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B3E" w:rsidR="00B43075" w:rsidP="00AA4C7E" w:rsidRDefault="00181BD4" w14:paraId="1698723F" w14:textId="00363FB0">
      <w:pPr>
        <w:pStyle w:val="Heading1"/>
        <w:jc w:val="center"/>
        <w:rPr>
          <w:rFonts w:ascii="Open Sans" w:hAnsi="Open Sans" w:cs="Open Sans"/>
        </w:rPr>
      </w:pPr>
      <w:r>
        <w:rPr>
          <w:rFonts w:ascii="Open Sans" w:hAnsi="Open Sans" w:cs="Open Sans"/>
        </w:rPr>
        <w:t>2</w:t>
      </w:r>
      <w:r w:rsidRPr="005F5B3E" w:rsidR="005E0819">
        <w:rPr>
          <w:rFonts w:ascii="Open Sans" w:hAnsi="Open Sans" w:cs="Open Sans"/>
        </w:rPr>
        <w:t xml:space="preserve">) </w:t>
      </w:r>
      <w:r w:rsidRPr="005F5B3E" w:rsidR="00B43075">
        <w:rPr>
          <w:rFonts w:ascii="Open Sans" w:hAnsi="Open Sans" w:cs="Open Sans"/>
        </w:rPr>
        <w:t>Request</w:t>
      </w:r>
      <w:r w:rsidRPr="005F5B3E" w:rsidR="00AA4C7E">
        <w:rPr>
          <w:rFonts w:ascii="Open Sans" w:hAnsi="Open Sans" w:cs="Open Sans"/>
        </w:rPr>
        <w:t xml:space="preserve"> Form – Binding Open Season </w:t>
      </w:r>
      <w:r w:rsidRPr="005F5B3E" w:rsidR="00EC30BB">
        <w:rPr>
          <w:rFonts w:ascii="Open Sans" w:hAnsi="Open Sans" w:cs="Open Sans"/>
        </w:rPr>
        <w:t xml:space="preserve">for </w:t>
      </w:r>
      <w:r w:rsidRPr="005F5B3E" w:rsidR="00CA11F1">
        <w:rPr>
          <w:rFonts w:ascii="Open Sans" w:hAnsi="Open Sans" w:cs="Open Sans"/>
        </w:rPr>
        <w:t xml:space="preserve">Conversion of </w:t>
      </w:r>
      <w:r w:rsidRPr="005F5B3E" w:rsidR="000B332D">
        <w:rPr>
          <w:rFonts w:ascii="Open Sans" w:hAnsi="Open Sans" w:cs="Open Sans"/>
        </w:rPr>
        <w:t xml:space="preserve">Existing </w:t>
      </w:r>
      <w:r w:rsidR="002D0BDF">
        <w:rPr>
          <w:rFonts w:ascii="Open Sans" w:hAnsi="Open Sans" w:cs="Open Sans"/>
        </w:rPr>
        <w:t xml:space="preserve">or Future-Dated </w:t>
      </w:r>
      <w:r w:rsidRPr="005F5B3E" w:rsidR="00B43075">
        <w:rPr>
          <w:rFonts w:ascii="Open Sans" w:hAnsi="Open Sans" w:cs="Open Sans"/>
        </w:rPr>
        <w:t>Empress to TEP</w:t>
      </w:r>
      <w:r w:rsidRPr="005F5B3E" w:rsidR="00286640">
        <w:rPr>
          <w:rFonts w:ascii="Open Sans" w:hAnsi="Open Sans" w:cs="Open Sans"/>
        </w:rPr>
        <w:t xml:space="preserve"> (ETT)</w:t>
      </w:r>
      <w:r w:rsidRPr="005F5B3E" w:rsidR="005E0819">
        <w:rPr>
          <w:rFonts w:ascii="Open Sans" w:hAnsi="Open Sans" w:cs="Open Sans"/>
        </w:rPr>
        <w:t xml:space="preserve"> to NIT to TEP (NTT)</w:t>
      </w:r>
    </w:p>
    <w:p w:rsidRPr="005F5B3E" w:rsidR="006B000F" w:rsidP="00EC30BB" w:rsidRDefault="006B000F" w14:paraId="716394F4" w14:textId="1C256369">
      <w:pPr>
        <w:pStyle w:val="Subtitle"/>
        <w:numPr>
          <w:ilvl w:val="0"/>
          <w:numId w:val="0"/>
        </w:numPr>
        <w:jc w:val="center"/>
        <w:rPr>
          <w:rFonts w:ascii="Open Sans" w:hAnsi="Open Sans" w:cs="Open Sans"/>
        </w:rPr>
      </w:pPr>
      <w:r w:rsidRPr="005F5B3E">
        <w:rPr>
          <w:rFonts w:ascii="Open Sans" w:hAnsi="Open Sans" w:cs="Open Sans"/>
        </w:rPr>
        <w:t xml:space="preserve">Re: Binding Open Season Letter of </w:t>
      </w:r>
      <w:r w:rsidRPr="007F3CE7" w:rsidR="00181BD4">
        <w:rPr>
          <w:rFonts w:ascii="Open Sans" w:hAnsi="Open Sans" w:cs="Open Sans"/>
        </w:rPr>
        <w:t xml:space="preserve">June </w:t>
      </w:r>
      <w:r w:rsidR="00F10CB8">
        <w:rPr>
          <w:rFonts w:ascii="Open Sans" w:hAnsi="Open Sans" w:cs="Open Sans"/>
        </w:rPr>
        <w:t>26</w:t>
      </w:r>
      <w:r w:rsidRPr="005F5B3E" w:rsidR="00D86200">
        <w:rPr>
          <w:rFonts w:ascii="Open Sans" w:hAnsi="Open Sans" w:cs="Open Sans"/>
        </w:rPr>
        <w:t>, 20</w:t>
      </w:r>
      <w:r w:rsidR="00181BD4">
        <w:rPr>
          <w:rFonts w:ascii="Open Sans" w:hAnsi="Open Sans" w:cs="Open Sans"/>
        </w:rPr>
        <w:t>26</w:t>
      </w:r>
    </w:p>
    <w:p w:rsidRPr="007379FA" w:rsidR="002D63DE" w:rsidP="002D63DE" w:rsidRDefault="002D63DE" w14:paraId="602DE96E" w14:textId="77777777">
      <w:pPr>
        <w:spacing w:line="240" w:lineRule="auto"/>
        <w:ind w:left="-142"/>
        <w:jc w:val="both"/>
        <w:rPr>
          <w:rFonts w:cs="Open Sans"/>
          <w:i/>
          <w:iCs/>
          <w:color w:val="000000"/>
          <w:sz w:val="20"/>
          <w:szCs w:val="20"/>
        </w:rPr>
      </w:pPr>
      <w:r w:rsidRPr="007379FA">
        <w:rPr>
          <w:rFonts w:cs="Open Sans"/>
          <w:i/>
          <w:iCs/>
          <w:color w:val="000000"/>
          <w:sz w:val="20"/>
          <w:szCs w:val="20"/>
        </w:rPr>
        <w:t xml:space="preserve">In addition to the </w:t>
      </w:r>
      <w:proofErr w:type="gramStart"/>
      <w:r w:rsidRPr="007379FA">
        <w:rPr>
          <w:rFonts w:cs="Open Sans"/>
          <w:i/>
          <w:iCs/>
          <w:color w:val="000000"/>
          <w:sz w:val="20"/>
          <w:szCs w:val="20"/>
        </w:rPr>
        <w:t>described terms and conditions</w:t>
      </w:r>
      <w:proofErr w:type="gramEnd"/>
      <w:r w:rsidRPr="007379FA">
        <w:rPr>
          <w:rFonts w:cs="Open Sans"/>
          <w:i/>
          <w:iCs/>
          <w:color w:val="000000"/>
          <w:sz w:val="20"/>
          <w:szCs w:val="20"/>
        </w:rPr>
        <w:t xml:space="preserve"> in the Open Season letter, the Binding Open Season will be subject to the </w:t>
      </w:r>
      <w:hyperlink w:history="1" r:id="rId7">
        <w:r w:rsidRPr="007379FA">
          <w:rPr>
            <w:rStyle w:val="Hyperlink"/>
            <w:rFonts w:cs="Open Sans"/>
            <w:i/>
            <w:iCs/>
            <w:sz w:val="20"/>
            <w:szCs w:val="20"/>
          </w:rPr>
          <w:t>TransGas Tariff</w:t>
        </w:r>
      </w:hyperlink>
      <w:r w:rsidRPr="007379FA">
        <w:rPr>
          <w:rFonts w:cs="Open Sans"/>
          <w:i/>
          <w:iCs/>
          <w:color w:val="000000"/>
          <w:sz w:val="20"/>
          <w:szCs w:val="20"/>
        </w:rPr>
        <w:t>.</w:t>
      </w:r>
    </w:p>
    <w:p w:rsidRPr="002D0BDF" w:rsidR="00B43075" w:rsidP="00F10CB8" w:rsidRDefault="00B43075" w14:paraId="4DB1636C" w14:textId="038E2C9D">
      <w:pPr>
        <w:pStyle w:val="NoSpacing"/>
        <w:ind w:left="2160" w:hanging="2160"/>
        <w:rPr>
          <w:rFonts w:cs="Open Sans"/>
        </w:rPr>
      </w:pPr>
      <w:r w:rsidRPr="002D0BDF">
        <w:rPr>
          <w:rFonts w:cs="Open Sans"/>
          <w:b/>
        </w:rPr>
        <w:t>ELIGIBILITY</w:t>
      </w:r>
      <w:proofErr w:type="gramStart"/>
      <w:r w:rsidRPr="002D0BDF">
        <w:rPr>
          <w:rFonts w:cs="Open Sans"/>
          <w:b/>
        </w:rPr>
        <w:t xml:space="preserve">: </w:t>
      </w:r>
      <w:r w:rsidRPr="002D0BDF" w:rsidR="006B000F">
        <w:rPr>
          <w:rFonts w:cs="Open Sans"/>
          <w:b/>
        </w:rPr>
        <w:tab/>
      </w:r>
      <w:r w:rsidRPr="0C8DBDAA" w:rsidR="00F10CB8">
        <w:rPr>
          <w:rFonts w:cs="Open Sans"/>
        </w:rPr>
        <w:t>All</w:t>
      </w:r>
      <w:proofErr w:type="gramEnd"/>
      <w:r w:rsidRPr="0C8DBDAA" w:rsidR="00F10CB8">
        <w:rPr>
          <w:rFonts w:cs="Open Sans"/>
        </w:rPr>
        <w:t xml:space="preserve"> TransGas Customers </w:t>
      </w:r>
      <w:r w:rsidR="00F10CB8">
        <w:rPr>
          <w:rFonts w:cs="Open Sans"/>
        </w:rPr>
        <w:t>and Prospective Customers who sign a TransGas Service Agreement</w:t>
      </w:r>
    </w:p>
    <w:p w:rsidRPr="007379FA" w:rsidR="00181BD4" w:rsidP="00181BD4" w:rsidRDefault="00B43075" w14:paraId="5CC601C9" w14:textId="239D2FE6">
      <w:pPr>
        <w:pStyle w:val="NoSpacing"/>
        <w:ind w:left="2160" w:hanging="2160"/>
        <w:rPr>
          <w:rFonts w:cs="Open Sans"/>
        </w:rPr>
      </w:pPr>
      <w:r w:rsidRPr="002D0BDF">
        <w:rPr>
          <w:rFonts w:cs="Open Sans"/>
          <w:b/>
        </w:rPr>
        <w:t>EFFECTIVE DATE</w:t>
      </w:r>
      <w:proofErr w:type="gramStart"/>
      <w:r w:rsidRPr="002D0BDF">
        <w:rPr>
          <w:rFonts w:cs="Open Sans"/>
          <w:b/>
        </w:rPr>
        <w:t xml:space="preserve">: </w:t>
      </w:r>
      <w:r w:rsidRPr="002D0BDF" w:rsidR="006B000F">
        <w:rPr>
          <w:rFonts w:cs="Open Sans"/>
          <w:b/>
        </w:rPr>
        <w:tab/>
      </w:r>
      <w:r w:rsidRPr="000C5D81" w:rsidR="00181BD4">
        <w:rPr>
          <w:rFonts w:cs="Open Sans"/>
          <w:bCs/>
        </w:rPr>
        <w:t>A</w:t>
      </w:r>
      <w:r w:rsidR="00181BD4">
        <w:rPr>
          <w:rFonts w:cs="Open Sans"/>
          <w:bCs/>
        </w:rPr>
        <w:t>s</w:t>
      </w:r>
      <w:proofErr w:type="gramEnd"/>
      <w:r w:rsidR="00181BD4">
        <w:rPr>
          <w:rFonts w:cs="Open Sans"/>
          <w:bCs/>
        </w:rPr>
        <w:t xml:space="preserve"> early as November 1, 2030 (up to 50,000 GJ/d), April 1, 2031 (up to 200,000 GJ/d), or April 1, 2032 (up to 75,000 GJ/d), the effective dates for Expansion Capacity Open Season</w:t>
      </w:r>
    </w:p>
    <w:p w:rsidRPr="002D0BDF" w:rsidR="00EC30BB" w:rsidP="00181BD4" w:rsidRDefault="00B43075" w14:paraId="2F450225" w14:textId="61D555BD">
      <w:pPr>
        <w:pStyle w:val="NoSpacing"/>
        <w:ind w:left="2160" w:hanging="2160"/>
        <w:rPr>
          <w:rFonts w:cs="Open Sans"/>
        </w:rPr>
      </w:pPr>
      <w:r w:rsidRPr="002D0BDF">
        <w:rPr>
          <w:rFonts w:cs="Open Sans"/>
          <w:b/>
        </w:rPr>
        <w:t>SERVICE</w:t>
      </w:r>
      <w:proofErr w:type="gramStart"/>
      <w:r w:rsidRPr="002D0BDF">
        <w:rPr>
          <w:rFonts w:cs="Open Sans"/>
          <w:b/>
        </w:rPr>
        <w:t>:</w:t>
      </w:r>
      <w:r w:rsidRPr="002D0BDF">
        <w:rPr>
          <w:rFonts w:cs="Open Sans"/>
        </w:rPr>
        <w:t xml:space="preserve"> </w:t>
      </w:r>
      <w:r w:rsidRPr="002D0BDF" w:rsidR="006B000F">
        <w:rPr>
          <w:rFonts w:cs="Open Sans"/>
        </w:rPr>
        <w:tab/>
      </w:r>
      <w:r w:rsidRPr="002D0BDF">
        <w:rPr>
          <w:rFonts w:cs="Open Sans"/>
        </w:rPr>
        <w:t>NIT</w:t>
      </w:r>
      <w:proofErr w:type="gramEnd"/>
      <w:r w:rsidRPr="002D0BDF">
        <w:rPr>
          <w:rFonts w:cs="Open Sans"/>
        </w:rPr>
        <w:t xml:space="preserve"> to TEP</w:t>
      </w:r>
    </w:p>
    <w:p w:rsidRPr="002D0BDF" w:rsidR="00EC30BB" w:rsidP="00EC30BB" w:rsidRDefault="00EC30BB" w14:paraId="05700C41" w14:textId="77777777">
      <w:pPr>
        <w:autoSpaceDE w:val="0"/>
        <w:autoSpaceDN w:val="0"/>
        <w:adjustRightInd w:val="0"/>
        <w:spacing w:after="0"/>
        <w:rPr>
          <w:rFonts w:cs="Open Sans"/>
          <w:color w:val="000000"/>
        </w:rPr>
      </w:pPr>
    </w:p>
    <w:p w:rsidRPr="002D0BDF" w:rsidR="00EC30BB" w:rsidP="00EC30BB" w:rsidRDefault="00EC30BB" w14:paraId="3692BFAE" w14:textId="77777777">
      <w:pPr>
        <w:pBdr>
          <w:top w:val="dashed" w:color="auto" w:sz="4" w:space="1"/>
        </w:pBdr>
        <w:autoSpaceDE w:val="0"/>
        <w:autoSpaceDN w:val="0"/>
        <w:adjustRightInd w:val="0"/>
        <w:spacing w:after="0"/>
        <w:jc w:val="center"/>
        <w:rPr>
          <w:rFonts w:cs="Open Sans"/>
          <w:b/>
          <w:bCs/>
          <w:u w:val="single"/>
        </w:rPr>
      </w:pPr>
    </w:p>
    <w:p w:rsidRPr="002D0BDF" w:rsidR="00B43075" w:rsidP="00B43075" w:rsidRDefault="00B43075" w14:paraId="10EC3BA9" w14:textId="553059D7">
      <w:pPr>
        <w:pStyle w:val="NoSpacing"/>
        <w:rPr>
          <w:rFonts w:cs="Open Sans"/>
          <w:b/>
        </w:rPr>
      </w:pPr>
      <w:r w:rsidRPr="002D0BDF">
        <w:rPr>
          <w:rFonts w:cs="Open Sans"/>
          <w:b/>
        </w:rPr>
        <w:t>CUSTOMER TO COMPLETE THE FOLLOWING:</w:t>
      </w:r>
    </w:p>
    <w:tbl>
      <w:tblPr>
        <w:tblStyle w:val="TableGrid"/>
        <w:tblW w:w="9549" w:type="dxa"/>
        <w:tblLook w:val="04A0" w:firstRow="1" w:lastRow="0" w:firstColumn="1" w:lastColumn="0" w:noHBand="0" w:noVBand="1"/>
      </w:tblPr>
      <w:tblGrid>
        <w:gridCol w:w="5778"/>
        <w:gridCol w:w="1843"/>
        <w:gridCol w:w="1928"/>
      </w:tblGrid>
      <w:tr w:rsidRPr="00F46DBB" w:rsidR="001B7789" w:rsidTr="007F3CE7" w14:paraId="5913D414" w14:textId="77777777">
        <w:trPr>
          <w:trHeight w:val="407"/>
        </w:trPr>
        <w:tc>
          <w:tcPr>
            <w:tcW w:w="5778" w:type="dxa"/>
            <w:vAlign w:val="center"/>
          </w:tcPr>
          <w:p w:rsidRPr="002D0BDF" w:rsidR="001B7789" w:rsidP="000B441F" w:rsidRDefault="001B7789" w14:paraId="6A556B91" w14:textId="77777777">
            <w:pPr>
              <w:spacing w:after="0"/>
              <w:rPr>
                <w:rFonts w:cs="Open Sans"/>
                <w:b/>
                <w:sz w:val="22"/>
                <w:szCs w:val="22"/>
              </w:rPr>
            </w:pPr>
            <w:r w:rsidRPr="00F46DBB">
              <w:rPr>
                <w:rFonts w:cs="Open Sans"/>
                <w:b/>
              </w:rPr>
              <w:t>Existing ETT Contract #</w:t>
            </w:r>
          </w:p>
          <w:p w:rsidRPr="002D0BDF" w:rsidR="001B7789" w:rsidP="000B441F" w:rsidRDefault="001B7789" w14:paraId="6A0C789C" w14:textId="7C1127FF">
            <w:pPr>
              <w:spacing w:after="0"/>
              <w:rPr>
                <w:rFonts w:cs="Open Sans"/>
                <w:bCs/>
                <w:i/>
                <w:iCs/>
                <w:sz w:val="22"/>
                <w:szCs w:val="22"/>
              </w:rPr>
            </w:pPr>
            <w:r w:rsidRPr="002D0BDF">
              <w:rPr>
                <w:rFonts w:cs="Open Sans"/>
                <w:bCs/>
                <w:i/>
                <w:iCs/>
                <w:sz w:val="22"/>
                <w:szCs w:val="22"/>
              </w:rPr>
              <w:t>For requested conversion to NTT Contract</w:t>
            </w:r>
          </w:p>
        </w:tc>
        <w:tc>
          <w:tcPr>
            <w:tcW w:w="3771" w:type="dxa"/>
            <w:gridSpan w:val="2"/>
            <w:vAlign w:val="center"/>
          </w:tcPr>
          <w:p w:rsidRPr="002D0BDF" w:rsidR="001B7789" w:rsidP="000B441F" w:rsidRDefault="001B7789" w14:paraId="7B7BD7D4" w14:textId="77777777">
            <w:pPr>
              <w:spacing w:after="0"/>
              <w:rPr>
                <w:rFonts w:cs="Open Sans"/>
                <w:sz w:val="22"/>
                <w:szCs w:val="22"/>
              </w:rPr>
            </w:pPr>
          </w:p>
        </w:tc>
      </w:tr>
      <w:tr w:rsidRPr="00F46DBB" w:rsidR="001B7789" w:rsidTr="007F3CE7" w14:paraId="0D48EAD8" w14:textId="77777777">
        <w:trPr>
          <w:trHeight w:val="407"/>
        </w:trPr>
        <w:tc>
          <w:tcPr>
            <w:tcW w:w="5778" w:type="dxa"/>
            <w:vAlign w:val="center"/>
          </w:tcPr>
          <w:p w:rsidRPr="002D0BDF" w:rsidR="001B7789" w:rsidP="000B441F" w:rsidRDefault="001B7789" w14:paraId="68BBEB0A" w14:textId="77777777">
            <w:pPr>
              <w:spacing w:after="0"/>
              <w:rPr>
                <w:rFonts w:cs="Open Sans"/>
                <w:b/>
                <w:sz w:val="22"/>
                <w:szCs w:val="22"/>
              </w:rPr>
            </w:pPr>
            <w:r w:rsidRPr="00F46DBB">
              <w:rPr>
                <w:rFonts w:cs="Open Sans"/>
                <w:b/>
              </w:rPr>
              <w:t>Existing ETT Contract Volume (GJ/d)</w:t>
            </w:r>
          </w:p>
          <w:p w:rsidRPr="002D0BDF" w:rsidR="001B7789" w:rsidP="000B441F" w:rsidRDefault="001B7789" w14:paraId="0C34CE6E" w14:textId="048E5DF4">
            <w:pPr>
              <w:spacing w:after="0"/>
              <w:rPr>
                <w:rFonts w:cs="Open Sans"/>
                <w:b/>
                <w:sz w:val="22"/>
                <w:szCs w:val="22"/>
              </w:rPr>
            </w:pPr>
            <w:r w:rsidRPr="002D0BDF">
              <w:rPr>
                <w:rFonts w:cs="Open Sans"/>
                <w:bCs/>
                <w:i/>
                <w:iCs/>
                <w:sz w:val="22"/>
                <w:szCs w:val="22"/>
              </w:rPr>
              <w:t>For requested conversion to NTT Contract</w:t>
            </w:r>
          </w:p>
        </w:tc>
        <w:tc>
          <w:tcPr>
            <w:tcW w:w="3771" w:type="dxa"/>
            <w:gridSpan w:val="2"/>
            <w:vAlign w:val="center"/>
          </w:tcPr>
          <w:p w:rsidRPr="002D0BDF" w:rsidR="001B7789" w:rsidP="000B441F" w:rsidRDefault="001B7789" w14:paraId="60E005BC" w14:textId="77777777">
            <w:pPr>
              <w:spacing w:after="0"/>
              <w:rPr>
                <w:rFonts w:cs="Open Sans"/>
                <w:sz w:val="22"/>
                <w:szCs w:val="22"/>
              </w:rPr>
            </w:pPr>
          </w:p>
        </w:tc>
      </w:tr>
      <w:tr w:rsidRPr="00F46DBB" w:rsidR="001B7789" w:rsidTr="007F3CE7" w14:paraId="682D2C0E" w14:textId="77777777">
        <w:trPr>
          <w:trHeight w:val="407"/>
        </w:trPr>
        <w:tc>
          <w:tcPr>
            <w:tcW w:w="5778" w:type="dxa"/>
            <w:vAlign w:val="center"/>
          </w:tcPr>
          <w:p w:rsidRPr="002D0BDF" w:rsidR="001B7789" w:rsidP="005E0819" w:rsidRDefault="001B7789" w14:paraId="280003E8" w14:textId="2F3E7779">
            <w:pPr>
              <w:spacing w:after="0"/>
              <w:rPr>
                <w:rFonts w:cs="Open Sans"/>
                <w:b/>
                <w:sz w:val="22"/>
                <w:szCs w:val="22"/>
              </w:rPr>
            </w:pPr>
            <w:r w:rsidRPr="00F46DBB">
              <w:rPr>
                <w:rFonts w:cs="Open Sans"/>
                <w:b/>
              </w:rPr>
              <w:t>Existing ETT Term Length (years)</w:t>
            </w:r>
          </w:p>
          <w:p w:rsidRPr="002D0BDF" w:rsidR="001B7789" w:rsidP="005E0819" w:rsidRDefault="001B7789" w14:paraId="0BAFE9BB" w14:textId="12D595C2">
            <w:pPr>
              <w:spacing w:after="0"/>
              <w:rPr>
                <w:rFonts w:cs="Open Sans"/>
                <w:b/>
                <w:sz w:val="22"/>
                <w:szCs w:val="22"/>
              </w:rPr>
            </w:pPr>
            <w:r w:rsidRPr="002D0BDF">
              <w:rPr>
                <w:rFonts w:cs="Open Sans"/>
                <w:bCs/>
                <w:i/>
                <w:iCs/>
                <w:sz w:val="22"/>
                <w:szCs w:val="22"/>
              </w:rPr>
              <w:t>For requested conversion to NTT Contract</w:t>
            </w:r>
          </w:p>
        </w:tc>
        <w:tc>
          <w:tcPr>
            <w:tcW w:w="3771" w:type="dxa"/>
            <w:gridSpan w:val="2"/>
            <w:vAlign w:val="center"/>
          </w:tcPr>
          <w:p w:rsidRPr="002D0BDF" w:rsidR="001B7789" w:rsidP="000B441F" w:rsidRDefault="001B7789" w14:paraId="76A662E7" w14:textId="77777777">
            <w:pPr>
              <w:spacing w:after="0"/>
              <w:rPr>
                <w:rFonts w:cs="Open Sans"/>
                <w:sz w:val="22"/>
                <w:szCs w:val="22"/>
              </w:rPr>
            </w:pPr>
          </w:p>
        </w:tc>
      </w:tr>
      <w:tr w:rsidRPr="00F46DBB" w:rsidR="001B7789" w:rsidTr="007F3CE7" w14:paraId="35F99837" w14:textId="77777777">
        <w:trPr>
          <w:trHeight w:val="407"/>
        </w:trPr>
        <w:tc>
          <w:tcPr>
            <w:tcW w:w="5778" w:type="dxa"/>
            <w:vAlign w:val="center"/>
          </w:tcPr>
          <w:p w:rsidRPr="002D0BDF" w:rsidR="001B7789" w:rsidP="00332747" w:rsidRDefault="001B7789" w14:paraId="7986337D" w14:textId="34BFB1F8">
            <w:pPr>
              <w:spacing w:after="0"/>
              <w:rPr>
                <w:rFonts w:cs="Open Sans"/>
                <w:b/>
                <w:sz w:val="22"/>
                <w:szCs w:val="22"/>
              </w:rPr>
            </w:pPr>
            <w:r w:rsidRPr="00F46DBB">
              <w:rPr>
                <w:rFonts w:cs="Open Sans"/>
                <w:b/>
                <w:sz w:val="22"/>
                <w:szCs w:val="22"/>
              </w:rPr>
              <w:t>Toll / Service Type</w:t>
            </w:r>
          </w:p>
        </w:tc>
        <w:tc>
          <w:tcPr>
            <w:tcW w:w="3771" w:type="dxa"/>
            <w:gridSpan w:val="2"/>
            <w:vAlign w:val="center"/>
          </w:tcPr>
          <w:p w:rsidRPr="002D0BDF" w:rsidR="001B7789" w:rsidP="00332747" w:rsidRDefault="001B7789" w14:paraId="2C723F78" w14:textId="391B4BFD">
            <w:pPr>
              <w:spacing w:after="0"/>
              <w:rPr>
                <w:rFonts w:cs="Open Sans"/>
                <w:sz w:val="22"/>
                <w:szCs w:val="22"/>
              </w:rPr>
            </w:pPr>
            <w:r w:rsidRPr="00F46DBB">
              <w:rPr>
                <w:rFonts w:cs="Open Sans"/>
                <w:sz w:val="22"/>
                <w:szCs w:val="22"/>
              </w:rPr>
              <w:t>R1105 / NIT to TEP (&gt;=5 Years)</w:t>
            </w:r>
          </w:p>
        </w:tc>
      </w:tr>
      <w:tr w:rsidRPr="00F46DBB" w:rsidR="001B7789" w:rsidTr="007F3CE7" w14:paraId="59EC2C9C" w14:textId="77777777">
        <w:trPr>
          <w:trHeight w:val="407"/>
        </w:trPr>
        <w:tc>
          <w:tcPr>
            <w:tcW w:w="5778" w:type="dxa"/>
            <w:vAlign w:val="center"/>
          </w:tcPr>
          <w:p w:rsidRPr="002D0BDF" w:rsidR="001B7789" w:rsidP="001B7789" w:rsidRDefault="001B7789" w14:paraId="0D0DDBCD" w14:textId="77777777">
            <w:pPr>
              <w:pStyle w:val="NoSpacing"/>
              <w:rPr>
                <w:rFonts w:cs="Open Sans"/>
                <w:bCs/>
                <w:sz w:val="22"/>
                <w:szCs w:val="22"/>
              </w:rPr>
            </w:pPr>
            <w:r w:rsidRPr="00F46DBB">
              <w:rPr>
                <w:rFonts w:cs="Open Sans"/>
                <w:b/>
              </w:rPr>
              <w:t xml:space="preserve">Preferred Effective Dates </w:t>
            </w:r>
            <w:r w:rsidRPr="002D0BDF">
              <w:rPr>
                <w:rFonts w:cs="Open Sans"/>
                <w:bCs/>
                <w:i/>
                <w:iCs/>
                <w:sz w:val="22"/>
                <w:szCs w:val="22"/>
              </w:rPr>
              <w:t>(MM/DD/YYYY)</w:t>
            </w:r>
          </w:p>
          <w:p w:rsidRPr="002D63DE" w:rsidR="001B7789" w:rsidP="002D63DE" w:rsidRDefault="001B7789" w14:paraId="4F2E027C" w14:textId="53741A93">
            <w:pPr>
              <w:pStyle w:val="ListParagraph"/>
              <w:numPr>
                <w:ilvl w:val="0"/>
                <w:numId w:val="2"/>
              </w:numPr>
              <w:spacing w:after="0"/>
              <w:rPr>
                <w:i/>
                <w:iCs/>
              </w:rPr>
            </w:pPr>
            <w:r w:rsidRPr="002D63DE">
              <w:rPr>
                <w:i/>
                <w:iCs/>
              </w:rPr>
              <w:t>In order of declining preference</w:t>
            </w:r>
            <w:r w:rsidRPr="002D63DE" w:rsidR="0869B253">
              <w:rPr>
                <w:i/>
                <w:iCs/>
              </w:rPr>
              <w:t>,</w:t>
            </w:r>
            <w:r w:rsidRPr="002D63DE">
              <w:rPr>
                <w:i/>
                <w:iCs/>
              </w:rPr>
              <w:t xml:space="preserve"> </w:t>
            </w:r>
            <w:r w:rsidRPr="002D63DE" w:rsidR="00181BD4">
              <w:rPr>
                <w:i/>
                <w:iCs/>
              </w:rPr>
              <w:t>only dates available are</w:t>
            </w:r>
            <w:r w:rsidRPr="002D63DE">
              <w:rPr>
                <w:i/>
                <w:iCs/>
              </w:rPr>
              <w:t xml:space="preserve"> November 1, 20</w:t>
            </w:r>
            <w:r w:rsidRPr="002D63DE" w:rsidR="00181BD4">
              <w:rPr>
                <w:i/>
                <w:iCs/>
              </w:rPr>
              <w:t>3</w:t>
            </w:r>
            <w:r w:rsidRPr="002D63DE" w:rsidR="00CF3F4E">
              <w:rPr>
                <w:i/>
                <w:iCs/>
              </w:rPr>
              <w:t>0</w:t>
            </w:r>
            <w:r w:rsidRPr="002D63DE" w:rsidR="00181BD4">
              <w:rPr>
                <w:i/>
                <w:iCs/>
              </w:rPr>
              <w:t xml:space="preserve">, April 1, </w:t>
            </w:r>
            <w:proofErr w:type="gramStart"/>
            <w:r w:rsidRPr="002D63DE" w:rsidR="00181BD4">
              <w:rPr>
                <w:i/>
                <w:iCs/>
              </w:rPr>
              <w:t>2031</w:t>
            </w:r>
            <w:proofErr w:type="gramEnd"/>
            <w:r w:rsidRPr="002D63DE" w:rsidR="00181BD4">
              <w:rPr>
                <w:i/>
                <w:iCs/>
              </w:rPr>
              <w:t xml:space="preserve"> and April 1, 2032</w:t>
            </w:r>
            <w:r w:rsidRPr="002D63DE">
              <w:rPr>
                <w:i/>
                <w:iCs/>
              </w:rPr>
              <w:t>)</w:t>
            </w:r>
            <w:r w:rsidRPr="002D63DE" w:rsidR="002D63DE">
              <w:rPr>
                <w:i/>
                <w:iCs/>
              </w:rPr>
              <w:t xml:space="preserve"> </w:t>
            </w:r>
          </w:p>
          <w:p w:rsidRPr="002D63DE" w:rsidR="002D63DE" w:rsidP="002D63DE" w:rsidRDefault="002D63DE" w14:paraId="41662960" w14:textId="5EB33A14">
            <w:pPr>
              <w:pStyle w:val="ListParagraph"/>
              <w:numPr>
                <w:ilvl w:val="0"/>
                <w:numId w:val="2"/>
              </w:numPr>
              <w:spacing w:after="0"/>
              <w:rPr>
                <w:b/>
                <w:bCs/>
              </w:rPr>
            </w:pPr>
            <w:r w:rsidRPr="002D63DE">
              <w:rPr>
                <w:i/>
                <w:iCs/>
              </w:rPr>
              <w:t>Only include a date if Customer is willing to accept th</w:t>
            </w:r>
            <w:r w:rsidR="00F20BA9">
              <w:rPr>
                <w:i/>
                <w:iCs/>
              </w:rPr>
              <w:t xml:space="preserve">e </w:t>
            </w:r>
            <w:r w:rsidRPr="002D63DE">
              <w:rPr>
                <w:i/>
                <w:iCs/>
              </w:rPr>
              <w:t>start date</w:t>
            </w:r>
          </w:p>
        </w:tc>
        <w:tc>
          <w:tcPr>
            <w:tcW w:w="3771" w:type="dxa"/>
            <w:gridSpan w:val="2"/>
            <w:vAlign w:val="center"/>
          </w:tcPr>
          <w:p w:rsidRPr="002D0BDF" w:rsidR="001B7789" w:rsidP="00332747" w:rsidRDefault="001B7789" w14:paraId="5617D677" w14:textId="77777777">
            <w:pPr>
              <w:spacing w:after="0"/>
              <w:rPr>
                <w:rFonts w:cs="Open Sans"/>
                <w:sz w:val="22"/>
                <w:szCs w:val="22"/>
              </w:rPr>
            </w:pPr>
          </w:p>
          <w:p w:rsidRPr="002D0BDF" w:rsidR="001B7789" w:rsidP="00332747" w:rsidRDefault="001B7789" w14:paraId="61AA1D44" w14:textId="77777777">
            <w:pPr>
              <w:spacing w:after="0"/>
              <w:rPr>
                <w:rFonts w:cs="Open Sans"/>
                <w:sz w:val="22"/>
                <w:szCs w:val="22"/>
              </w:rPr>
            </w:pPr>
          </w:p>
          <w:p w:rsidRPr="002D0BDF" w:rsidR="001B7789" w:rsidP="00332747" w:rsidRDefault="001B7789" w14:paraId="63BC04C3" w14:textId="77777777">
            <w:pPr>
              <w:spacing w:after="0"/>
              <w:rPr>
                <w:rFonts w:cs="Open Sans"/>
                <w:sz w:val="22"/>
                <w:szCs w:val="22"/>
              </w:rPr>
            </w:pPr>
          </w:p>
          <w:p w:rsidRPr="002D0BDF" w:rsidR="001B7789" w:rsidP="00332747" w:rsidRDefault="001B7789" w14:paraId="528EC8CB" w14:textId="77777777">
            <w:pPr>
              <w:spacing w:after="0"/>
              <w:rPr>
                <w:rFonts w:cs="Open Sans"/>
                <w:sz w:val="22"/>
                <w:szCs w:val="22"/>
              </w:rPr>
            </w:pPr>
          </w:p>
          <w:p w:rsidRPr="002D0BDF" w:rsidR="001B7789" w:rsidP="00332747" w:rsidRDefault="001B7789" w14:paraId="074E179A" w14:textId="73FDEF96">
            <w:pPr>
              <w:spacing w:after="0"/>
              <w:rPr>
                <w:rFonts w:cs="Open Sans"/>
                <w:sz w:val="22"/>
                <w:szCs w:val="22"/>
              </w:rPr>
            </w:pPr>
          </w:p>
        </w:tc>
      </w:tr>
      <w:tr w:rsidRPr="00F46DBB" w:rsidR="002D63DE" w:rsidTr="007F3CE7" w14:paraId="795EDC15" w14:textId="49833B42">
        <w:trPr>
          <w:trHeight w:val="407"/>
        </w:trPr>
        <w:tc>
          <w:tcPr>
            <w:tcW w:w="5778" w:type="dxa"/>
            <w:vAlign w:val="center"/>
          </w:tcPr>
          <w:p w:rsidRPr="002D0BDF" w:rsidR="002D63DE" w:rsidP="002D63DE" w:rsidRDefault="002D63DE" w14:paraId="057CF924" w14:textId="409CFA52">
            <w:pPr>
              <w:spacing w:after="0"/>
              <w:rPr>
                <w:rFonts w:cs="Open Sans"/>
                <w:b/>
                <w:sz w:val="22"/>
                <w:szCs w:val="22"/>
              </w:rPr>
            </w:pPr>
            <w:r>
              <w:rPr>
                <w:rFonts w:cs="Open Sans"/>
                <w:sz w:val="22"/>
                <w:szCs w:val="22"/>
              </w:rPr>
              <w:t>Request Bid Extension Service</w:t>
            </w:r>
          </w:p>
        </w:tc>
        <w:tc>
          <w:tcPr>
            <w:tcW w:w="1843" w:type="dxa"/>
            <w:vAlign w:val="center"/>
          </w:tcPr>
          <w:p w:rsidRPr="002D0BDF" w:rsidR="002D63DE" w:rsidP="002D63DE" w:rsidRDefault="002D63DE" w14:paraId="453ABB87" w14:textId="231B56CE">
            <w:pPr>
              <w:spacing w:after="0"/>
              <w:rPr>
                <w:rFonts w:cs="Open Sans"/>
                <w:sz w:val="22"/>
                <w:szCs w:val="22"/>
              </w:rPr>
            </w:pPr>
            <w:sdt>
              <w:sdtPr>
                <w:rPr>
                  <w:rFonts w:cs="Open Sans"/>
                </w:rPr>
                <w:id w:val="-1933806406"/>
                <w14:checkbox>
                  <w14:checked w14:val="0"/>
                  <w14:checkedState w14:val="2612" w14:font="MS Gothic"/>
                  <w14:uncheckedState w14:val="2610" w14:font="MS Gothic"/>
                </w14:checkbox>
              </w:sdtPr>
              <w:sdtContent>
                <w:r w:rsidRPr="005F5B3E">
                  <w:rPr>
                    <w:rFonts w:ascii="Segoe UI Symbol" w:hAnsi="Segoe UI Symbol" w:eastAsia="MS Gothic" w:cs="Segoe UI Symbol"/>
                    <w:sz w:val="22"/>
                    <w:szCs w:val="22"/>
                  </w:rPr>
                  <w:t>☐</w:t>
                </w:r>
              </w:sdtContent>
            </w:sdt>
            <w:r w:rsidRPr="005F5B3E">
              <w:rPr>
                <w:rFonts w:cs="Open Sans"/>
                <w:sz w:val="22"/>
                <w:szCs w:val="22"/>
              </w:rPr>
              <w:t xml:space="preserve"> Yes      </w:t>
            </w:r>
          </w:p>
        </w:tc>
        <w:tc>
          <w:tcPr>
            <w:tcW w:w="1928" w:type="dxa"/>
            <w:vAlign w:val="center"/>
          </w:tcPr>
          <w:p w:rsidRPr="002D0BDF" w:rsidR="002D63DE" w:rsidP="002D63DE" w:rsidRDefault="002D63DE" w14:paraId="266E87DC" w14:textId="5E19B5DE">
            <w:pPr>
              <w:spacing w:after="0"/>
              <w:rPr>
                <w:rFonts w:cs="Open Sans"/>
                <w:sz w:val="22"/>
                <w:szCs w:val="22"/>
              </w:rPr>
            </w:pPr>
            <w:sdt>
              <w:sdtPr>
                <w:rPr>
                  <w:rFonts w:cs="Open Sans"/>
                </w:rPr>
                <w:id w:val="-1232308264"/>
                <w14:checkbox>
                  <w14:checked w14:val="0"/>
                  <w14:checkedState w14:val="2612" w14:font="MS Gothic"/>
                  <w14:uncheckedState w14:val="2610" w14:font="MS Gothic"/>
                </w14:checkbox>
              </w:sdtPr>
              <w:sdtContent>
                <w:r w:rsidRPr="005F5B3E">
                  <w:rPr>
                    <w:rFonts w:ascii="Segoe UI Symbol" w:hAnsi="Segoe UI Symbol" w:eastAsia="MS Gothic" w:cs="Segoe UI Symbol"/>
                    <w:sz w:val="22"/>
                    <w:szCs w:val="22"/>
                  </w:rPr>
                  <w:t>☐</w:t>
                </w:r>
              </w:sdtContent>
            </w:sdt>
            <w:r w:rsidRPr="005F5B3E">
              <w:rPr>
                <w:rFonts w:cs="Open Sans"/>
                <w:sz w:val="22"/>
                <w:szCs w:val="22"/>
              </w:rPr>
              <w:t xml:space="preserve">  No</w:t>
            </w:r>
          </w:p>
        </w:tc>
      </w:tr>
      <w:tr w:rsidRPr="00F46DBB" w:rsidR="002D63DE" w:rsidTr="007F3CE7" w14:paraId="423CE349" w14:textId="77777777">
        <w:trPr>
          <w:trHeight w:val="407"/>
        </w:trPr>
        <w:tc>
          <w:tcPr>
            <w:tcW w:w="5778" w:type="dxa"/>
            <w:vAlign w:val="center"/>
          </w:tcPr>
          <w:p w:rsidR="002D63DE" w:rsidP="002D63DE" w:rsidRDefault="002D63DE" w14:paraId="3B698CFB" w14:textId="77777777">
            <w:pPr>
              <w:spacing w:after="0"/>
              <w:rPr>
                <w:rFonts w:cs="Open Sans"/>
                <w:b/>
                <w:sz w:val="22"/>
                <w:szCs w:val="22"/>
              </w:rPr>
            </w:pPr>
            <w:r w:rsidRPr="007379FA">
              <w:rPr>
                <w:rFonts w:cs="Open Sans"/>
                <w:b/>
                <w:sz w:val="22"/>
                <w:szCs w:val="22"/>
              </w:rPr>
              <w:t xml:space="preserve">Contract Term </w:t>
            </w:r>
          </w:p>
          <w:p w:rsidR="007F3CE7" w:rsidP="002D63DE" w:rsidRDefault="002D63DE" w14:paraId="4A202E3A" w14:textId="77777777">
            <w:pPr>
              <w:spacing w:after="0"/>
              <w:rPr>
                <w:rFonts w:cs="Open Sans"/>
                <w:b/>
                <w:sz w:val="22"/>
                <w:szCs w:val="22"/>
              </w:rPr>
            </w:pPr>
            <w:r>
              <w:rPr>
                <w:rFonts w:cs="Open Sans"/>
                <w:b/>
                <w:sz w:val="22"/>
                <w:szCs w:val="22"/>
              </w:rPr>
              <w:t xml:space="preserve">NOTE: </w:t>
            </w:r>
          </w:p>
          <w:p w:rsidRPr="007F3CE7" w:rsidR="002D63DE" w:rsidP="007F3CE7" w:rsidRDefault="000B41E4" w14:paraId="5B523C65" w14:textId="21372796">
            <w:pPr>
              <w:pStyle w:val="ListParagraph"/>
              <w:numPr>
                <w:ilvl w:val="0"/>
                <w:numId w:val="3"/>
              </w:numPr>
              <w:spacing w:after="0"/>
              <w:rPr>
                <w:bCs/>
                <w:i/>
                <w:iCs/>
              </w:rPr>
            </w:pPr>
            <w:r>
              <w:rPr>
                <w:bCs/>
                <w:i/>
                <w:iCs/>
              </w:rPr>
              <w:t>M</w:t>
            </w:r>
            <w:r w:rsidRPr="007F3CE7" w:rsidR="002D63DE">
              <w:rPr>
                <w:bCs/>
                <w:i/>
                <w:iCs/>
              </w:rPr>
              <w:t>inimum 15 years without Bid Extension Service</w:t>
            </w:r>
          </w:p>
          <w:p w:rsidRPr="007F3CE7" w:rsidR="00F20BA9" w:rsidP="00F20BA9" w:rsidRDefault="000B41E4" w14:paraId="54784951" w14:textId="5BF65E49">
            <w:pPr>
              <w:pStyle w:val="ListParagraph"/>
              <w:numPr>
                <w:ilvl w:val="0"/>
                <w:numId w:val="3"/>
              </w:numPr>
              <w:spacing w:after="0"/>
              <w:rPr>
                <w:b/>
              </w:rPr>
            </w:pPr>
            <w:r>
              <w:rPr>
                <w:bCs/>
                <w:i/>
                <w:iCs/>
              </w:rPr>
              <w:t>M</w:t>
            </w:r>
            <w:r w:rsidRPr="007F3CE7" w:rsidR="002D63DE">
              <w:rPr>
                <w:bCs/>
                <w:i/>
                <w:iCs/>
              </w:rPr>
              <w:t>inimum 20 years with Bid Extension Service</w:t>
            </w:r>
          </w:p>
        </w:tc>
        <w:tc>
          <w:tcPr>
            <w:tcW w:w="3771" w:type="dxa"/>
            <w:gridSpan w:val="2"/>
            <w:vAlign w:val="center"/>
          </w:tcPr>
          <w:p w:rsidRPr="002D0BDF" w:rsidR="002D63DE" w:rsidP="002D63DE" w:rsidRDefault="002D63DE" w14:paraId="25A190CE" w14:textId="77777777">
            <w:pPr>
              <w:spacing w:after="0"/>
              <w:rPr>
                <w:rFonts w:cs="Open Sans"/>
                <w:sz w:val="22"/>
                <w:szCs w:val="22"/>
              </w:rPr>
            </w:pPr>
          </w:p>
        </w:tc>
      </w:tr>
      <w:tr w:rsidRPr="00F46DBB" w:rsidR="002D63DE" w:rsidTr="007F3CE7" w14:paraId="24FC39CD" w14:textId="77777777">
        <w:trPr>
          <w:trHeight w:val="407"/>
        </w:trPr>
        <w:tc>
          <w:tcPr>
            <w:tcW w:w="5778" w:type="dxa"/>
            <w:vAlign w:val="center"/>
          </w:tcPr>
          <w:p w:rsidRPr="002D0BDF" w:rsidR="002D63DE" w:rsidP="002D63DE" w:rsidRDefault="002D63DE" w14:paraId="34E8470E" w14:textId="77777777">
            <w:pPr>
              <w:spacing w:after="0"/>
              <w:rPr>
                <w:rFonts w:cs="Open Sans"/>
                <w:b/>
                <w:sz w:val="22"/>
                <w:szCs w:val="22"/>
              </w:rPr>
            </w:pPr>
            <w:r w:rsidRPr="00F46DBB">
              <w:rPr>
                <w:rFonts w:cs="Open Sans"/>
                <w:b/>
              </w:rPr>
              <w:t>Requested Minimum NTT Volume (GJ/d)</w:t>
            </w:r>
          </w:p>
        </w:tc>
        <w:tc>
          <w:tcPr>
            <w:tcW w:w="3771" w:type="dxa"/>
            <w:gridSpan w:val="2"/>
            <w:vAlign w:val="center"/>
          </w:tcPr>
          <w:p w:rsidRPr="002D0BDF" w:rsidR="002D63DE" w:rsidP="002D63DE" w:rsidRDefault="002D63DE" w14:paraId="4DFAAE44" w14:textId="77777777">
            <w:pPr>
              <w:spacing w:after="0"/>
              <w:rPr>
                <w:rFonts w:cs="Open Sans"/>
                <w:sz w:val="22"/>
                <w:szCs w:val="22"/>
              </w:rPr>
            </w:pPr>
          </w:p>
        </w:tc>
      </w:tr>
      <w:tr w:rsidRPr="00F46DBB" w:rsidR="002D63DE" w:rsidTr="007F3CE7" w14:paraId="2F43E424" w14:textId="77777777">
        <w:trPr>
          <w:trHeight w:val="407"/>
        </w:trPr>
        <w:tc>
          <w:tcPr>
            <w:tcW w:w="5778" w:type="dxa"/>
            <w:vAlign w:val="center"/>
          </w:tcPr>
          <w:p w:rsidR="002D63DE" w:rsidP="002D63DE" w:rsidRDefault="002D63DE" w14:paraId="1C527C29" w14:textId="77777777">
            <w:pPr>
              <w:spacing w:after="0"/>
              <w:rPr>
                <w:rFonts w:cs="Open Sans"/>
                <w:b/>
              </w:rPr>
            </w:pPr>
            <w:r w:rsidRPr="00F46DBB">
              <w:rPr>
                <w:rFonts w:cs="Open Sans"/>
                <w:b/>
              </w:rPr>
              <w:t>Requested Maximum NTT Volume (GJ/d)</w:t>
            </w:r>
          </w:p>
          <w:p w:rsidR="007F3CE7" w:rsidP="007F3CE7" w:rsidRDefault="007F3CE7" w14:paraId="6EB36030" w14:textId="77777777">
            <w:pPr>
              <w:spacing w:after="0"/>
              <w:rPr>
                <w:rFonts w:cs="Open Sans"/>
                <w:bCs/>
                <w:i/>
                <w:iCs/>
              </w:rPr>
            </w:pPr>
            <w:r w:rsidRPr="007A4480">
              <w:rPr>
                <w:rFonts w:cs="Open Sans"/>
                <w:bCs/>
                <w:i/>
                <w:iCs/>
              </w:rPr>
              <w:t>cannot exceed</w:t>
            </w:r>
            <w:r>
              <w:rPr>
                <w:rFonts w:cs="Open Sans"/>
                <w:bCs/>
                <w:i/>
                <w:iCs/>
              </w:rPr>
              <w:t>:</w:t>
            </w:r>
          </w:p>
          <w:p w:rsidR="00F20BA9" w:rsidP="00F20BA9" w:rsidRDefault="007F3CE7" w14:paraId="66CA6F94" w14:textId="77777777">
            <w:pPr>
              <w:spacing w:after="0"/>
              <w:rPr>
                <w:rFonts w:cs="Open Sans"/>
                <w:bCs/>
                <w:i/>
                <w:iCs/>
              </w:rPr>
            </w:pPr>
            <w:r w:rsidRPr="000C5D81">
              <w:rPr>
                <w:rFonts w:cs="Open Sans"/>
                <w:b/>
                <w:bCs/>
                <w:i/>
                <w:iCs/>
              </w:rPr>
              <w:t>50,000 GJ/day </w:t>
            </w:r>
            <w:r w:rsidRPr="000C5D81">
              <w:rPr>
                <w:rFonts w:cs="Open Sans"/>
                <w:i/>
                <w:iCs/>
              </w:rPr>
              <w:t xml:space="preserve">with a targeted service commencement date of </w:t>
            </w:r>
            <w:r w:rsidRPr="000C5D81">
              <w:rPr>
                <w:rFonts w:cs="Open Sans"/>
                <w:b/>
                <w:bCs/>
                <w:i/>
                <w:iCs/>
              </w:rPr>
              <w:t>November 1, 2030</w:t>
            </w:r>
            <w:r w:rsidRPr="000C5D81">
              <w:rPr>
                <w:rFonts w:cs="Open Sans"/>
                <w:bCs/>
                <w:i/>
                <w:iCs/>
              </w:rPr>
              <w:t>.</w:t>
            </w:r>
            <w:r w:rsidR="00F20BA9">
              <w:rPr>
                <w:rFonts w:cs="Open Sans"/>
                <w:bCs/>
                <w:i/>
                <w:iCs/>
              </w:rPr>
              <w:t xml:space="preserve"> </w:t>
            </w:r>
          </w:p>
          <w:p w:rsidR="00F20BA9" w:rsidP="00F20BA9" w:rsidRDefault="007F3CE7" w14:paraId="2951FE5B" w14:textId="77777777">
            <w:pPr>
              <w:spacing w:after="0"/>
              <w:rPr>
                <w:rFonts w:cs="Open Sans"/>
                <w:bCs/>
                <w:i/>
                <w:iCs/>
              </w:rPr>
            </w:pPr>
            <w:r w:rsidRPr="000C5D81">
              <w:rPr>
                <w:rFonts w:cs="Open Sans"/>
                <w:b/>
                <w:bCs/>
                <w:i/>
                <w:iCs/>
              </w:rPr>
              <w:t>200,000 GJ/day</w:t>
            </w:r>
            <w:r w:rsidRPr="000C5D81">
              <w:rPr>
                <w:rFonts w:cs="Open Sans"/>
                <w:bCs/>
                <w:i/>
                <w:iCs/>
              </w:rPr>
              <w:t> with a targeted service commencement date of </w:t>
            </w:r>
            <w:r w:rsidRPr="000C5D81">
              <w:rPr>
                <w:rFonts w:cs="Open Sans"/>
                <w:b/>
                <w:bCs/>
                <w:i/>
                <w:iCs/>
              </w:rPr>
              <w:t>April 1, 2031</w:t>
            </w:r>
            <w:r w:rsidRPr="000C5D81">
              <w:rPr>
                <w:rFonts w:cs="Open Sans"/>
                <w:bCs/>
                <w:i/>
                <w:iCs/>
              </w:rPr>
              <w:t>.</w:t>
            </w:r>
          </w:p>
          <w:p w:rsidRPr="002D0BDF" w:rsidR="007F3CE7" w:rsidP="00F20BA9" w:rsidRDefault="007F3CE7" w14:paraId="7B4231CE" w14:textId="7F277F77">
            <w:pPr>
              <w:spacing w:after="0"/>
              <w:rPr>
                <w:rFonts w:cs="Open Sans"/>
                <w:b/>
                <w:sz w:val="22"/>
                <w:szCs w:val="22"/>
              </w:rPr>
            </w:pPr>
            <w:r w:rsidRPr="000C5D81">
              <w:rPr>
                <w:rFonts w:cs="Open Sans"/>
                <w:b/>
                <w:bCs/>
                <w:i/>
                <w:iCs/>
              </w:rPr>
              <w:t>75,000 GJ/day</w:t>
            </w:r>
            <w:r w:rsidRPr="000C5D81">
              <w:rPr>
                <w:rFonts w:cs="Open Sans"/>
                <w:bCs/>
                <w:i/>
                <w:iCs/>
              </w:rPr>
              <w:t> with a targeted service commencement date of </w:t>
            </w:r>
            <w:r w:rsidRPr="000C5D81">
              <w:rPr>
                <w:rFonts w:cs="Open Sans"/>
                <w:b/>
                <w:bCs/>
                <w:i/>
                <w:iCs/>
              </w:rPr>
              <w:t>April 1, 2032</w:t>
            </w:r>
            <w:r w:rsidRPr="000C5D81">
              <w:rPr>
                <w:rFonts w:cs="Open Sans"/>
                <w:bCs/>
                <w:i/>
                <w:iCs/>
              </w:rPr>
              <w:t>.</w:t>
            </w:r>
          </w:p>
        </w:tc>
        <w:tc>
          <w:tcPr>
            <w:tcW w:w="3771" w:type="dxa"/>
            <w:gridSpan w:val="2"/>
            <w:vAlign w:val="center"/>
          </w:tcPr>
          <w:p w:rsidRPr="002D0BDF" w:rsidR="002D63DE" w:rsidP="002D63DE" w:rsidRDefault="002D63DE" w14:paraId="357D9EDA" w14:textId="77777777">
            <w:pPr>
              <w:spacing w:after="0"/>
              <w:rPr>
                <w:rFonts w:cs="Open Sans"/>
                <w:sz w:val="22"/>
                <w:szCs w:val="22"/>
              </w:rPr>
            </w:pPr>
          </w:p>
        </w:tc>
      </w:tr>
      <w:tr w:rsidRPr="00F46DBB" w:rsidR="002D63DE" w:rsidTr="007F3CE7" w14:paraId="662A6A19" w14:textId="77777777">
        <w:trPr>
          <w:trHeight w:val="407"/>
        </w:trPr>
        <w:tc>
          <w:tcPr>
            <w:tcW w:w="5778" w:type="dxa"/>
            <w:vAlign w:val="center"/>
          </w:tcPr>
          <w:p w:rsidRPr="002D0BDF" w:rsidR="002D63DE" w:rsidP="002D63DE" w:rsidRDefault="002D63DE" w14:paraId="7E16ADFF" w14:textId="0E494A50">
            <w:pPr>
              <w:spacing w:after="0"/>
              <w:rPr>
                <w:rFonts w:cs="Open Sans"/>
                <w:bCs/>
                <w:i/>
                <w:iCs/>
                <w:sz w:val="22"/>
                <w:szCs w:val="22"/>
              </w:rPr>
            </w:pPr>
            <w:r w:rsidRPr="00F46DBB">
              <w:rPr>
                <w:rFonts w:cs="Open Sans"/>
                <w:bCs/>
              </w:rPr>
              <w:t>For preliminary planning purposes, please indicate the meter code(s), or planned future facility land location, with corresponding volume that may be associated with the requested incremental increase to NIT to TEP service.</w:t>
            </w:r>
            <w:r w:rsidRPr="00F46DBB">
              <w:rPr>
                <w:rFonts w:cs="Open Sans"/>
                <w:bCs/>
                <w:i/>
                <w:iCs/>
              </w:rPr>
              <w:t xml:space="preserve">  Note this section is non-binding.</w:t>
            </w:r>
          </w:p>
        </w:tc>
        <w:tc>
          <w:tcPr>
            <w:tcW w:w="3771" w:type="dxa"/>
            <w:gridSpan w:val="2"/>
            <w:vAlign w:val="center"/>
          </w:tcPr>
          <w:p w:rsidRPr="002D0BDF" w:rsidR="002D63DE" w:rsidP="002D63DE" w:rsidRDefault="002D63DE" w14:paraId="471E081F" w14:textId="355440B4">
            <w:pPr>
              <w:spacing w:after="0"/>
              <w:rPr>
                <w:rFonts w:cs="Open Sans"/>
                <w:sz w:val="22"/>
                <w:szCs w:val="22"/>
              </w:rPr>
            </w:pPr>
          </w:p>
        </w:tc>
      </w:tr>
    </w:tbl>
    <w:p w:rsidR="00F46DBB" w:rsidP="001A3036" w:rsidRDefault="00F46DBB" w14:paraId="3749E6D5" w14:textId="77777777">
      <w:pPr>
        <w:spacing w:after="0"/>
        <w:rPr>
          <w:rFonts w:cs="Open Sans"/>
        </w:rPr>
      </w:pPr>
    </w:p>
    <w:p w:rsidRPr="002D0BDF" w:rsidR="001A3036" w:rsidP="001A3036" w:rsidRDefault="001A3036" w14:paraId="67A69559" w14:textId="1805F30D">
      <w:pPr>
        <w:spacing w:after="0"/>
        <w:rPr>
          <w:rFonts w:cs="Open Sans"/>
        </w:rPr>
      </w:pPr>
      <w:r w:rsidRPr="002D0BDF">
        <w:rPr>
          <w:rFonts w:cs="Open Sans"/>
        </w:rPr>
        <w:t xml:space="preserve">Please note: </w:t>
      </w:r>
    </w:p>
    <w:p w:rsidRPr="00F46DBB" w:rsidR="001B7789" w:rsidP="001B7789" w:rsidRDefault="001B7789" w14:paraId="4BB8179B" w14:textId="77777777">
      <w:pPr>
        <w:pStyle w:val="ListParagraph"/>
        <w:numPr>
          <w:ilvl w:val="0"/>
          <w:numId w:val="1"/>
        </w:numPr>
        <w:spacing w:after="0"/>
        <w:ind w:left="720"/>
        <w:jc w:val="both"/>
        <w:rPr>
          <w:i/>
          <w:iCs/>
        </w:rPr>
      </w:pPr>
      <w:bookmarkStart w:name="_Hlk100666691" w:id="0"/>
      <w:r w:rsidRPr="00F46DBB">
        <w:rPr>
          <w:i/>
          <w:iCs/>
        </w:rPr>
        <w:t>Minimum volume indicates the smallest amount of acceptable new capacity; if any volume up to the requested maximum is acceptable, set the minimum to zero.</w:t>
      </w:r>
    </w:p>
    <w:p w:rsidRPr="002D0BDF" w:rsidR="001B7789" w:rsidP="00333F62" w:rsidRDefault="001B7789" w14:paraId="22211E53" w14:textId="77777777">
      <w:pPr>
        <w:autoSpaceDE w:val="0"/>
        <w:autoSpaceDN w:val="0"/>
        <w:adjustRightInd w:val="0"/>
        <w:spacing w:after="120"/>
        <w:rPr>
          <w:rFonts w:cs="Open Sans"/>
          <w:i/>
          <w:color w:val="000000"/>
        </w:rPr>
      </w:pPr>
    </w:p>
    <w:p w:rsidRPr="007379FA" w:rsidR="00011CEB" w:rsidP="00011CEB" w:rsidRDefault="00011CEB" w14:paraId="0785638A" w14:textId="77777777">
      <w:pPr>
        <w:autoSpaceDE w:val="0"/>
        <w:autoSpaceDN w:val="0"/>
        <w:adjustRightInd w:val="0"/>
        <w:spacing w:after="120"/>
        <w:rPr>
          <w:rFonts w:cs="Open Sans"/>
          <w:i/>
          <w:color w:val="000000"/>
        </w:rPr>
      </w:pPr>
      <w:r w:rsidRPr="004D7A3A">
        <w:rPr>
          <w:rFonts w:cs="Open Sans"/>
          <w:color w:val="000000" w:themeColor="text1"/>
        </w:rPr>
        <w:t>By signing below, I accept the terms and conditions of the Binding New Capacity Open Season for NIT to TEP Service dated June 26, 2026, and commit to a binding request for the described Service.</w:t>
      </w:r>
      <w:r w:rsidRPr="1C6C2B40">
        <w:rPr>
          <w:rFonts w:cs="Open Sans"/>
          <w:i/>
          <w:color w:val="000000" w:themeColor="text1"/>
        </w:rPr>
        <w:t xml:space="preserve"> </w:t>
      </w:r>
    </w:p>
    <w:p w:rsidRPr="002D0BDF" w:rsidR="001B7789" w:rsidP="00333F62" w:rsidRDefault="001B7789" w14:paraId="1AEB879E" w14:textId="77777777">
      <w:pPr>
        <w:spacing w:after="0"/>
        <w:rPr>
          <w:rFonts w:cs="Open Sans"/>
        </w:rPr>
      </w:pPr>
    </w:p>
    <w:tbl>
      <w:tblPr>
        <w:tblStyle w:val="TableGrid"/>
        <w:tblW w:w="9498" w:type="dxa"/>
        <w:tblInd w:w="-34" w:type="dxa"/>
        <w:tblLook w:val="04A0" w:firstRow="1" w:lastRow="0" w:firstColumn="1" w:lastColumn="0" w:noHBand="0" w:noVBand="1"/>
      </w:tblPr>
      <w:tblGrid>
        <w:gridCol w:w="2836"/>
        <w:gridCol w:w="6662"/>
      </w:tblGrid>
      <w:tr w:rsidRPr="00F46DBB" w:rsidR="00B43075" w:rsidTr="00F655E3" w14:paraId="6DC8636C" w14:textId="77777777">
        <w:trPr>
          <w:trHeight w:val="428"/>
        </w:trPr>
        <w:tc>
          <w:tcPr>
            <w:tcW w:w="2836" w:type="dxa"/>
            <w:vAlign w:val="center"/>
          </w:tcPr>
          <w:bookmarkEnd w:id="0"/>
          <w:p w:rsidRPr="002D0BDF" w:rsidR="00B43075" w:rsidP="00122535" w:rsidRDefault="00B43075" w14:paraId="7D4EA8A8" w14:textId="77777777">
            <w:pPr>
              <w:spacing w:after="0"/>
              <w:rPr>
                <w:rFonts w:cs="Open Sans"/>
                <w:b/>
                <w:sz w:val="22"/>
                <w:szCs w:val="22"/>
              </w:rPr>
            </w:pPr>
            <w:r w:rsidRPr="00F46DBB">
              <w:rPr>
                <w:rFonts w:cs="Open Sans"/>
                <w:b/>
              </w:rPr>
              <w:t>Company Name</w:t>
            </w:r>
          </w:p>
        </w:tc>
        <w:tc>
          <w:tcPr>
            <w:tcW w:w="6662" w:type="dxa"/>
            <w:vAlign w:val="center"/>
          </w:tcPr>
          <w:p w:rsidRPr="002D0BDF" w:rsidR="00B43075" w:rsidP="00122535" w:rsidRDefault="00B43075" w14:paraId="4DA92A4B" w14:textId="77777777">
            <w:pPr>
              <w:spacing w:after="0"/>
              <w:rPr>
                <w:rFonts w:cs="Open Sans"/>
                <w:sz w:val="22"/>
                <w:szCs w:val="22"/>
              </w:rPr>
            </w:pPr>
          </w:p>
        </w:tc>
      </w:tr>
      <w:tr w:rsidRPr="00F46DBB" w:rsidR="00B43075" w:rsidTr="00F655E3" w14:paraId="3CF56503" w14:textId="77777777">
        <w:trPr>
          <w:trHeight w:val="421"/>
        </w:trPr>
        <w:tc>
          <w:tcPr>
            <w:tcW w:w="2836" w:type="dxa"/>
            <w:vAlign w:val="center"/>
          </w:tcPr>
          <w:p w:rsidRPr="002D0BDF" w:rsidR="00B43075" w:rsidP="00122535" w:rsidRDefault="00B43075" w14:paraId="3B9B20D1" w14:textId="77777777">
            <w:pPr>
              <w:spacing w:after="0"/>
              <w:rPr>
                <w:rFonts w:cs="Open Sans"/>
                <w:b/>
                <w:sz w:val="22"/>
                <w:szCs w:val="22"/>
              </w:rPr>
            </w:pPr>
            <w:r w:rsidRPr="00F46DBB">
              <w:rPr>
                <w:rFonts w:cs="Open Sans"/>
                <w:b/>
              </w:rPr>
              <w:t>Requestor’s Name Printed</w:t>
            </w:r>
          </w:p>
        </w:tc>
        <w:tc>
          <w:tcPr>
            <w:tcW w:w="6662" w:type="dxa"/>
            <w:vAlign w:val="center"/>
          </w:tcPr>
          <w:p w:rsidRPr="002D0BDF" w:rsidR="00B43075" w:rsidP="00122535" w:rsidRDefault="00B43075" w14:paraId="4946D20F" w14:textId="77777777">
            <w:pPr>
              <w:spacing w:after="0"/>
              <w:rPr>
                <w:rFonts w:cs="Open Sans"/>
                <w:sz w:val="22"/>
                <w:szCs w:val="22"/>
              </w:rPr>
            </w:pPr>
          </w:p>
        </w:tc>
      </w:tr>
      <w:tr w:rsidRPr="00F46DBB" w:rsidR="00B43075" w:rsidTr="00286640" w14:paraId="13511EBF" w14:textId="77777777">
        <w:trPr>
          <w:trHeight w:val="1062"/>
        </w:trPr>
        <w:tc>
          <w:tcPr>
            <w:tcW w:w="2836" w:type="dxa"/>
            <w:vAlign w:val="center"/>
          </w:tcPr>
          <w:p w:rsidRPr="002D0BDF" w:rsidR="00B43075" w:rsidP="00122535" w:rsidRDefault="00F655E3" w14:paraId="36507D9A" w14:textId="77777777">
            <w:pPr>
              <w:spacing w:after="0"/>
              <w:rPr>
                <w:rFonts w:cs="Open Sans"/>
                <w:b/>
                <w:sz w:val="22"/>
                <w:szCs w:val="22"/>
              </w:rPr>
            </w:pPr>
            <w:r w:rsidRPr="00F46DBB">
              <w:rPr>
                <w:rFonts w:cs="Open Sans"/>
                <w:b/>
              </w:rPr>
              <w:t>Requestor’s Signature</w:t>
            </w:r>
          </w:p>
        </w:tc>
        <w:tc>
          <w:tcPr>
            <w:tcW w:w="6662" w:type="dxa"/>
            <w:vAlign w:val="center"/>
          </w:tcPr>
          <w:p w:rsidRPr="002D0BDF" w:rsidR="00B43075" w:rsidP="00122535" w:rsidRDefault="00B43075" w14:paraId="48EF3B5C" w14:textId="77777777">
            <w:pPr>
              <w:spacing w:after="0"/>
              <w:rPr>
                <w:rFonts w:cs="Open Sans"/>
                <w:sz w:val="22"/>
                <w:szCs w:val="22"/>
              </w:rPr>
            </w:pPr>
          </w:p>
          <w:p w:rsidRPr="002D0BDF" w:rsidR="00122535" w:rsidP="00122535" w:rsidRDefault="00122535" w14:paraId="1CC51E07" w14:textId="77777777">
            <w:pPr>
              <w:spacing w:after="0"/>
              <w:rPr>
                <w:rFonts w:cs="Open Sans"/>
                <w:sz w:val="22"/>
                <w:szCs w:val="22"/>
              </w:rPr>
            </w:pPr>
          </w:p>
          <w:p w:rsidRPr="002D0BDF" w:rsidR="00B43075" w:rsidP="00122535" w:rsidRDefault="00B43075" w14:paraId="511DB1B5" w14:textId="77777777">
            <w:pPr>
              <w:spacing w:after="0"/>
              <w:rPr>
                <w:rFonts w:cs="Open Sans"/>
                <w:sz w:val="22"/>
                <w:szCs w:val="22"/>
              </w:rPr>
            </w:pPr>
            <w:proofErr w:type="gramStart"/>
            <w:r w:rsidRPr="00F46DBB">
              <w:rPr>
                <w:rFonts w:cs="Open Sans"/>
              </w:rPr>
              <w:t>__________</w:t>
            </w:r>
            <w:r w:rsidRPr="00F46DBB" w:rsidR="00335974">
              <w:rPr>
                <w:rFonts w:cs="Open Sans"/>
              </w:rPr>
              <w:t>_________________</w:t>
            </w:r>
            <w:r w:rsidRPr="00F46DBB" w:rsidR="00335974">
              <w:rPr>
                <w:rFonts w:cs="Open Sans"/>
              </w:rPr>
              <w:tab/>
            </w:r>
            <w:proofErr w:type="gramEnd"/>
            <w:r w:rsidRPr="00F46DBB">
              <w:rPr>
                <w:rFonts w:cs="Open Sans"/>
              </w:rPr>
              <w:t>_____________</w:t>
            </w:r>
            <w:r w:rsidRPr="00F46DBB" w:rsidR="00335974">
              <w:rPr>
                <w:rFonts w:cs="Open Sans"/>
              </w:rPr>
              <w:t>____________</w:t>
            </w:r>
            <w:r w:rsidRPr="00F46DBB">
              <w:rPr>
                <w:rFonts w:cs="Open Sans"/>
              </w:rPr>
              <w:t xml:space="preserve"> </w:t>
            </w:r>
          </w:p>
          <w:p w:rsidRPr="002D0BDF" w:rsidR="00B43075" w:rsidP="00335974" w:rsidRDefault="00B43075" w14:paraId="7B374B4F" w14:textId="77777777">
            <w:pPr>
              <w:tabs>
                <w:tab w:val="left" w:pos="3579"/>
              </w:tabs>
              <w:spacing w:after="0"/>
              <w:rPr>
                <w:rFonts w:cs="Open Sans"/>
                <w:sz w:val="22"/>
                <w:szCs w:val="22"/>
              </w:rPr>
            </w:pPr>
            <w:r w:rsidRPr="00F46DBB">
              <w:rPr>
                <w:rFonts w:cs="Open Sans"/>
              </w:rPr>
              <w:t>(Signatur</w:t>
            </w:r>
            <w:r w:rsidRPr="00F46DBB" w:rsidR="00335974">
              <w:rPr>
                <w:rFonts w:cs="Open Sans"/>
              </w:rPr>
              <w:t>e)</w:t>
            </w:r>
            <w:r w:rsidRPr="00F46DBB" w:rsidR="00335974">
              <w:rPr>
                <w:rFonts w:cs="Open Sans"/>
              </w:rPr>
              <w:tab/>
            </w:r>
            <w:r w:rsidRPr="00F46DBB">
              <w:rPr>
                <w:rFonts w:cs="Open Sans"/>
              </w:rPr>
              <w:t>(Date)</w:t>
            </w:r>
          </w:p>
        </w:tc>
      </w:tr>
    </w:tbl>
    <w:p w:rsidRPr="002D0BDF" w:rsidR="00286640" w:rsidP="001A3036" w:rsidRDefault="00286640" w14:paraId="2136AB5D" w14:textId="77777777">
      <w:pPr>
        <w:rPr>
          <w:rFonts w:cs="Open Sans"/>
        </w:rPr>
      </w:pPr>
    </w:p>
    <w:p w:rsidRPr="002D0BDF" w:rsidR="00333F62" w:rsidP="00333F62" w:rsidRDefault="00333F62" w14:paraId="3C7992BD" w14:textId="6C8C3690">
      <w:pPr>
        <w:spacing w:line="240" w:lineRule="auto"/>
        <w:ind w:left="-142"/>
        <w:jc w:val="both"/>
        <w:rPr>
          <w:rFonts w:cs="Open Sans"/>
          <w:color w:val="000000"/>
        </w:rPr>
      </w:pPr>
      <w:r w:rsidRPr="4B87783B">
        <w:rPr>
          <w:rFonts w:cs="Open Sans"/>
          <w:color w:val="000000" w:themeColor="text1"/>
        </w:rPr>
        <w:t xml:space="preserve">Completed forms are to be submitted by </w:t>
      </w:r>
      <w:r w:rsidRPr="003A01F4">
        <w:rPr>
          <w:rFonts w:cs="Open Sans"/>
          <w:b/>
          <w:bCs/>
          <w:color w:val="000000" w:themeColor="text1"/>
        </w:rPr>
        <w:t xml:space="preserve">4:00 p.m. Saskatchewan time, July </w:t>
      </w:r>
      <w:r w:rsidRPr="003A01F4" w:rsidR="7AE03FBC">
        <w:rPr>
          <w:rFonts w:cs="Open Sans"/>
          <w:b/>
          <w:bCs/>
          <w:color w:val="000000" w:themeColor="text1"/>
        </w:rPr>
        <w:t>31</w:t>
      </w:r>
      <w:r w:rsidRPr="003A01F4">
        <w:rPr>
          <w:rFonts w:cs="Open Sans"/>
          <w:b/>
          <w:bCs/>
          <w:color w:val="000000" w:themeColor="text1"/>
        </w:rPr>
        <w:t>, 202</w:t>
      </w:r>
      <w:r w:rsidRPr="003A01F4" w:rsidR="00CF3F4E">
        <w:rPr>
          <w:rFonts w:cs="Open Sans"/>
          <w:b/>
          <w:bCs/>
          <w:color w:val="000000" w:themeColor="text1"/>
        </w:rPr>
        <w:t>6</w:t>
      </w:r>
      <w:r w:rsidRPr="4B87783B">
        <w:rPr>
          <w:rFonts w:cs="Open Sans"/>
          <w:color w:val="000000" w:themeColor="text1"/>
        </w:rPr>
        <w:t>, via email to TransGas at the following addresses:</w:t>
      </w:r>
    </w:p>
    <w:p w:rsidRPr="002D0BDF" w:rsidR="001A3036" w:rsidP="001A3036" w:rsidRDefault="001A3036" w14:paraId="4E8791F4" w14:textId="77777777">
      <w:pPr>
        <w:tabs>
          <w:tab w:val="left" w:pos="851"/>
        </w:tabs>
        <w:spacing w:after="0"/>
        <w:rPr>
          <w:rFonts w:cs="Open Sans"/>
        </w:rPr>
      </w:pPr>
      <w:r w:rsidRPr="002D0BDF">
        <w:rPr>
          <w:rFonts w:cs="Open Sans"/>
        </w:rPr>
        <w:t>E-mail:</w:t>
      </w:r>
      <w:r w:rsidRPr="002D0BDF">
        <w:rPr>
          <w:rFonts w:cs="Open Sans"/>
        </w:rPr>
        <w:tab/>
      </w:r>
      <w:hyperlink w:history="1" r:id="rId8">
        <w:r w:rsidRPr="002D0BDF">
          <w:rPr>
            <w:rStyle w:val="Hyperlink"/>
            <w:rFonts w:cs="Open Sans"/>
          </w:rPr>
          <w:t>tglcustomerservices@transgas.com</w:t>
        </w:r>
      </w:hyperlink>
      <w:r w:rsidRPr="002D0BDF">
        <w:rPr>
          <w:rFonts w:cs="Open Sans"/>
        </w:rPr>
        <w:t xml:space="preserve"> </w:t>
      </w:r>
    </w:p>
    <w:p w:rsidRPr="00F46DBB" w:rsidR="005F5B3E" w:rsidP="501E0F12" w:rsidRDefault="005F5B3E" w14:paraId="4F0FA8C5" w14:textId="55DF04D6">
      <w:pPr>
        <w:tabs>
          <w:tab w:val="left" w:pos="851"/>
        </w:tabs>
        <w:spacing w:after="0"/>
        <w:rPr>
          <w:rFonts w:ascii="Open Sans" w:hAnsi="Open Sans" w:eastAsia="Open Sans" w:cs="Open Sans"/>
          <w:noProof w:val="0"/>
          <w:sz w:val="22"/>
          <w:szCs w:val="22"/>
          <w:lang w:val="en-US"/>
        </w:rPr>
      </w:pPr>
      <w:r w:rsidRPr="501E0F12" w:rsidR="71762751">
        <w:rPr>
          <w:rFonts w:cs="Open Sans"/>
        </w:rPr>
        <w:t xml:space="preserve">cc: </w:t>
      </w:r>
      <w:r>
        <w:tab/>
      </w:r>
      <w:hyperlink r:id="Ree51efb78dfd4a14">
        <w:r w:rsidRPr="501E0F12" w:rsidR="1BF6EBB1">
          <w:rPr>
            <w:rStyle w:val="Hyperlink"/>
            <w:rFonts w:ascii="Open Sans" w:hAnsi="Open Sans" w:eastAsia="Open Sans" w:cs="Open Sans"/>
            <w:b w:val="0"/>
            <w:bCs w:val="0"/>
            <w:i w:val="0"/>
            <w:iCs w:val="0"/>
            <w:caps w:val="0"/>
            <w:smallCaps w:val="0"/>
            <w:strike w:val="0"/>
            <w:dstrike w:val="0"/>
            <w:noProof w:val="0"/>
            <w:sz w:val="22"/>
            <w:szCs w:val="22"/>
            <w:lang w:val="en-US"/>
          </w:rPr>
          <w:t>erodger@transgas.com</w:t>
        </w:r>
      </w:hyperlink>
      <w:r w:rsidRPr="501E0F12" w:rsidR="1BF6EBB1">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hyperlink r:id="R3993004bca19484f">
        <w:r w:rsidRPr="501E0F12" w:rsidR="1BF6EBB1">
          <w:rPr>
            <w:rStyle w:val="Hyperlink"/>
            <w:rFonts w:ascii="Open Sans" w:hAnsi="Open Sans" w:eastAsia="Open Sans" w:cs="Open Sans"/>
            <w:b w:val="0"/>
            <w:bCs w:val="0"/>
            <w:i w:val="0"/>
            <w:iCs w:val="0"/>
            <w:caps w:val="0"/>
            <w:smallCaps w:val="0"/>
            <w:strike w:val="0"/>
            <w:dstrike w:val="0"/>
            <w:noProof w:val="0"/>
            <w:sz w:val="22"/>
            <w:szCs w:val="22"/>
            <w:lang w:val="en-US"/>
          </w:rPr>
          <w:t>djacobs@transgas.com</w:t>
        </w:r>
      </w:hyperlink>
      <w:r w:rsidRPr="501E0F12" w:rsidR="1BF6EBB1">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hyperlink r:id="R1e509d872395460f">
        <w:r w:rsidRPr="501E0F12" w:rsidR="1BF6EBB1">
          <w:rPr>
            <w:rStyle w:val="Hyperlink"/>
            <w:rFonts w:ascii="Open Sans" w:hAnsi="Open Sans" w:eastAsia="Open Sans" w:cs="Open Sans"/>
            <w:b w:val="0"/>
            <w:bCs w:val="0"/>
            <w:i w:val="0"/>
            <w:iCs w:val="0"/>
            <w:caps w:val="0"/>
            <w:smallCaps w:val="0"/>
            <w:strike w:val="0"/>
            <w:dstrike w:val="0"/>
            <w:noProof w:val="0"/>
            <w:sz w:val="22"/>
            <w:szCs w:val="22"/>
            <w:lang w:val="en-US"/>
          </w:rPr>
          <w:t>tlang@transgas.com</w:t>
        </w:r>
      </w:hyperlink>
    </w:p>
    <w:p w:rsidRPr="00F46DBB" w:rsidR="005F5B3E" w:rsidP="501E0F12" w:rsidRDefault="005F5B3E" w14:paraId="0BCD9415" w14:textId="4F6F160A">
      <w:pPr>
        <w:pStyle w:val="Normal"/>
        <w:tabs>
          <w:tab w:val="left" w:pos="851"/>
        </w:tabs>
        <w:spacing w:after="0"/>
        <w:rPr>
          <w:rFonts w:cs="Open Sans"/>
        </w:rPr>
      </w:pPr>
    </w:p>
    <w:p w:rsidRPr="002D0BDF" w:rsidR="001A3036" w:rsidP="001A3036" w:rsidRDefault="001A3036" w14:paraId="3FAAB0BB" w14:textId="77777777">
      <w:pPr>
        <w:pStyle w:val="NoSpacing"/>
        <w:jc w:val="both"/>
        <w:rPr>
          <w:rFonts w:cs="Open Sans"/>
        </w:rPr>
      </w:pPr>
      <w:r w:rsidRPr="002D0BDF">
        <w:rPr>
          <w:rFonts w:cs="Open Sans"/>
        </w:rPr>
        <w:tab/>
      </w:r>
      <w:r w:rsidRPr="002D0BDF">
        <w:rPr>
          <w:rFonts w:cs="Open Sans"/>
        </w:rPr>
        <w:t>Attention</w:t>
      </w:r>
      <w:proofErr w:type="gramStart"/>
      <w:r w:rsidRPr="002D0BDF">
        <w:rPr>
          <w:rFonts w:cs="Open Sans"/>
        </w:rPr>
        <w:t xml:space="preserve">: </w:t>
      </w:r>
      <w:r w:rsidRPr="002D0BDF">
        <w:rPr>
          <w:rFonts w:cs="Open Sans"/>
        </w:rPr>
        <w:tab/>
      </w:r>
      <w:r w:rsidRPr="002D0BDF">
        <w:rPr>
          <w:rFonts w:cs="Open Sans"/>
        </w:rPr>
        <w:t>Tanya</w:t>
      </w:r>
      <w:proofErr w:type="gramEnd"/>
      <w:r w:rsidRPr="002D0BDF">
        <w:rPr>
          <w:rFonts w:cs="Open Sans"/>
        </w:rPr>
        <w:t xml:space="preserve"> Lang, Director, TransGas Customer Services</w:t>
      </w:r>
    </w:p>
    <w:p w:rsidRPr="002D0BDF" w:rsidR="001A3036" w:rsidP="001A3036" w:rsidRDefault="001A3036" w14:paraId="124ABBD8" w14:textId="77777777">
      <w:pPr>
        <w:pStyle w:val="NoSpacing"/>
        <w:jc w:val="both"/>
        <w:rPr>
          <w:rFonts w:cs="Open Sans"/>
        </w:rPr>
      </w:pPr>
      <w:r w:rsidRPr="002D0BDF">
        <w:rPr>
          <w:rFonts w:cs="Open Sans"/>
        </w:rPr>
        <w:tab/>
      </w:r>
      <w:r w:rsidRPr="002D0BDF">
        <w:rPr>
          <w:rFonts w:cs="Open Sans"/>
        </w:rPr>
        <w:tab/>
      </w:r>
      <w:r w:rsidRPr="002D0BDF">
        <w:rPr>
          <w:rFonts w:cs="Open Sans"/>
        </w:rPr>
        <w:tab/>
      </w:r>
      <w:r w:rsidRPr="002D0BDF">
        <w:rPr>
          <w:rFonts w:cs="Open Sans"/>
        </w:rPr>
        <w:t>TransGas Limited</w:t>
      </w:r>
    </w:p>
    <w:p w:rsidRPr="002D0BDF" w:rsidR="001A3036" w:rsidP="001A3036" w:rsidRDefault="001A3036" w14:paraId="58151300" w14:textId="77777777">
      <w:pPr>
        <w:pStyle w:val="NoSpacing"/>
        <w:jc w:val="both"/>
        <w:rPr>
          <w:rFonts w:cs="Open Sans"/>
        </w:rPr>
      </w:pPr>
      <w:r w:rsidRPr="002D0BDF">
        <w:rPr>
          <w:rFonts w:cs="Open Sans"/>
        </w:rPr>
        <w:tab/>
      </w:r>
      <w:r w:rsidRPr="002D0BDF">
        <w:rPr>
          <w:rFonts w:cs="Open Sans"/>
        </w:rPr>
        <w:tab/>
      </w:r>
      <w:r w:rsidRPr="002D0BDF">
        <w:rPr>
          <w:rFonts w:cs="Open Sans"/>
        </w:rPr>
        <w:tab/>
      </w:r>
      <w:r w:rsidRPr="002D0BDF">
        <w:rPr>
          <w:rFonts w:cs="Open Sans"/>
        </w:rPr>
        <w:t>500-1777 Victoria Avenue</w:t>
      </w:r>
    </w:p>
    <w:p w:rsidRPr="002D0BDF" w:rsidR="001A3036" w:rsidP="001A3036" w:rsidRDefault="001A3036" w14:paraId="3B86D66B" w14:textId="77777777">
      <w:pPr>
        <w:pStyle w:val="NoSpacing"/>
        <w:jc w:val="both"/>
        <w:rPr>
          <w:rFonts w:cs="Open Sans"/>
        </w:rPr>
      </w:pPr>
      <w:r w:rsidRPr="002D0BDF">
        <w:rPr>
          <w:rFonts w:cs="Open Sans"/>
        </w:rPr>
        <w:tab/>
      </w:r>
      <w:r w:rsidRPr="002D0BDF">
        <w:rPr>
          <w:rFonts w:cs="Open Sans"/>
        </w:rPr>
        <w:tab/>
      </w:r>
      <w:r w:rsidRPr="002D0BDF">
        <w:rPr>
          <w:rFonts w:cs="Open Sans"/>
        </w:rPr>
        <w:tab/>
      </w:r>
      <w:r w:rsidRPr="002D0BDF">
        <w:rPr>
          <w:rFonts w:cs="Open Sans"/>
        </w:rPr>
        <w:t>Regina, Saskatchewan</w:t>
      </w:r>
    </w:p>
    <w:p w:rsidRPr="002D0BDF" w:rsidR="001A3036" w:rsidP="001A3036" w:rsidRDefault="001A3036" w14:paraId="3EDCA488" w14:textId="77777777">
      <w:pPr>
        <w:pStyle w:val="NoSpacing"/>
        <w:jc w:val="both"/>
        <w:rPr>
          <w:rFonts w:cs="Open Sans"/>
        </w:rPr>
      </w:pPr>
      <w:r w:rsidRPr="002D0BDF">
        <w:rPr>
          <w:rFonts w:cs="Open Sans"/>
        </w:rPr>
        <w:tab/>
      </w:r>
      <w:r w:rsidRPr="002D0BDF">
        <w:rPr>
          <w:rFonts w:cs="Open Sans"/>
        </w:rPr>
        <w:tab/>
      </w:r>
      <w:r w:rsidRPr="002D0BDF">
        <w:rPr>
          <w:rFonts w:cs="Open Sans"/>
        </w:rPr>
        <w:tab/>
      </w:r>
      <w:r w:rsidRPr="002D0BDF">
        <w:rPr>
          <w:rFonts w:cs="Open Sans"/>
        </w:rPr>
        <w:t>S4P 4K5</w:t>
      </w:r>
    </w:p>
    <w:p w:rsidRPr="002D0BDF" w:rsidR="001A3036" w:rsidP="001A3036" w:rsidRDefault="001A3036" w14:paraId="31A0D132" w14:textId="77777777">
      <w:pPr>
        <w:tabs>
          <w:tab w:val="left" w:pos="851"/>
        </w:tabs>
        <w:spacing w:after="0"/>
        <w:rPr>
          <w:rFonts w:cs="Open Sans"/>
        </w:rPr>
      </w:pPr>
    </w:p>
    <w:p w:rsidRPr="000B41E4" w:rsidR="001A3036" w:rsidP="001A3036" w:rsidRDefault="001A3036" w14:paraId="01863233" w14:textId="77777777">
      <w:pPr>
        <w:tabs>
          <w:tab w:val="left" w:pos="720"/>
          <w:tab w:val="left" w:pos="5040"/>
        </w:tabs>
        <w:jc w:val="both"/>
        <w:rPr>
          <w:rFonts w:cs="Open Sans"/>
          <w:i/>
          <w:color w:val="000000"/>
        </w:rPr>
      </w:pPr>
      <w:r w:rsidRPr="000B41E4">
        <w:rPr>
          <w:rFonts w:cs="Open Sans"/>
          <w:i/>
          <w:color w:val="000000" w:themeColor="text1"/>
        </w:rPr>
        <w:t xml:space="preserve">By submitting this form via email or </w:t>
      </w:r>
      <w:proofErr w:type="spellStart"/>
      <w:r w:rsidRPr="000B41E4">
        <w:rPr>
          <w:rFonts w:cs="Open Sans"/>
          <w:i/>
          <w:color w:val="000000" w:themeColor="text1"/>
        </w:rPr>
        <w:t>DocuSign</w:t>
      </w:r>
      <w:proofErr w:type="spellEnd"/>
      <w:r w:rsidRPr="000B41E4">
        <w:rPr>
          <w:rFonts w:cs="Open Sans"/>
          <w:i/>
          <w:color w:val="000000" w:themeColor="text1"/>
        </w:rPr>
        <w:t xml:space="preserve">, you agree not to contest the admissibility, validity, or enforceability of any signature or image on this form </w:t>
      </w:r>
      <w:proofErr w:type="gramStart"/>
      <w:r w:rsidRPr="000B41E4">
        <w:rPr>
          <w:rFonts w:cs="Open Sans"/>
          <w:i/>
          <w:color w:val="000000" w:themeColor="text1"/>
        </w:rPr>
        <w:t>because of the fact that</w:t>
      </w:r>
      <w:proofErr w:type="gramEnd"/>
      <w:r w:rsidRPr="000B41E4">
        <w:rPr>
          <w:rFonts w:cs="Open Sans"/>
          <w:i/>
          <w:color w:val="000000" w:themeColor="text1"/>
        </w:rPr>
        <w:t xml:space="preserve"> such signature or image was stored or handled in electronic form.</w:t>
      </w:r>
    </w:p>
    <w:p w:rsidR="00750273" w:rsidP="001A3036" w:rsidRDefault="00750273" w14:paraId="44EC68D1" w14:textId="77777777">
      <w:pPr>
        <w:jc w:val="both"/>
      </w:pPr>
    </w:p>
    <w:sectPr w:rsidR="00750273" w:rsidSect="00335974">
      <w:headerReference w:type="even" r:id="rId12"/>
      <w:headerReference w:type="default" r:id="rId13"/>
      <w:footerReference w:type="default" r:id="rId14"/>
      <w:headerReference w:type="first" r:id="rId15"/>
      <w:footerReference w:type="first" r:id="rId16"/>
      <w:pgSz w:w="12240" w:h="15840" w:orient="portrait"/>
      <w:pgMar w:top="1701" w:right="146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511" w:rsidP="00B43075" w:rsidRDefault="00B22511" w14:paraId="1DE8B4E0" w14:textId="77777777">
      <w:pPr>
        <w:spacing w:after="0" w:line="240" w:lineRule="auto"/>
      </w:pPr>
      <w:r>
        <w:separator/>
      </w:r>
    </w:p>
  </w:endnote>
  <w:endnote w:type="continuationSeparator" w:id="0">
    <w:p w:rsidR="00B22511" w:rsidP="00B43075" w:rsidRDefault="00B22511" w14:paraId="721CF1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090928"/>
      <w:docPartObj>
        <w:docPartGallery w:val="Page Numbers (Bottom of Page)"/>
        <w:docPartUnique/>
      </w:docPartObj>
    </w:sdtPr>
    <w:sdtEndPr>
      <w:rPr>
        <w:sz w:val="16"/>
        <w:szCs w:val="20"/>
      </w:rPr>
    </w:sdtEndPr>
    <w:sdtContent>
      <w:sdt>
        <w:sdtPr>
          <w:rPr>
            <w:sz w:val="16"/>
            <w:szCs w:val="20"/>
          </w:rPr>
          <w:id w:val="1214391276"/>
          <w:docPartObj>
            <w:docPartGallery w:val="Page Numbers (Top of Page)"/>
            <w:docPartUnique/>
          </w:docPartObj>
        </w:sdtPr>
        <w:sdtEndPr>
          <w:rPr>
            <w:sz w:val="16"/>
            <w:szCs w:val="16"/>
          </w:rPr>
        </w:sdtEndPr>
        <w:sdtContent>
          <w:p w:rsidRPr="00122535" w:rsidR="00122535" w:rsidRDefault="00122535" w14:paraId="2CCCE451" w14:textId="77777777">
            <w:pPr>
              <w:pStyle w:val="Footer"/>
              <w:jc w:val="right"/>
              <w:rPr>
                <w:sz w:val="16"/>
                <w:szCs w:val="20"/>
              </w:rPr>
            </w:pPr>
            <w:r w:rsidRPr="00122535">
              <w:rPr>
                <w:sz w:val="16"/>
                <w:szCs w:val="20"/>
              </w:rPr>
              <w:t xml:space="preserve">Page </w:t>
            </w:r>
            <w:r w:rsidRPr="00122535">
              <w:rPr>
                <w:b/>
                <w:bCs/>
                <w:sz w:val="16"/>
                <w:szCs w:val="20"/>
              </w:rPr>
              <w:fldChar w:fldCharType="begin"/>
            </w:r>
            <w:r w:rsidRPr="00122535">
              <w:rPr>
                <w:b/>
                <w:bCs/>
                <w:sz w:val="16"/>
                <w:szCs w:val="20"/>
              </w:rPr>
              <w:instrText xml:space="preserve"> PAGE </w:instrText>
            </w:r>
            <w:r w:rsidRPr="00122535">
              <w:rPr>
                <w:b/>
                <w:bCs/>
                <w:sz w:val="16"/>
                <w:szCs w:val="20"/>
              </w:rPr>
              <w:fldChar w:fldCharType="separate"/>
            </w:r>
            <w:r w:rsidR="00D60237">
              <w:rPr>
                <w:b/>
                <w:bCs/>
                <w:noProof/>
                <w:sz w:val="16"/>
                <w:szCs w:val="20"/>
              </w:rPr>
              <w:t>1</w:t>
            </w:r>
            <w:r w:rsidRPr="00122535">
              <w:rPr>
                <w:b/>
                <w:bCs/>
                <w:sz w:val="16"/>
                <w:szCs w:val="20"/>
              </w:rPr>
              <w:fldChar w:fldCharType="end"/>
            </w:r>
            <w:r w:rsidRPr="00122535">
              <w:rPr>
                <w:sz w:val="16"/>
                <w:szCs w:val="20"/>
              </w:rPr>
              <w:t xml:space="preserve"> of </w:t>
            </w:r>
            <w:r w:rsidRPr="00122535">
              <w:rPr>
                <w:b/>
                <w:bCs/>
                <w:sz w:val="16"/>
                <w:szCs w:val="20"/>
              </w:rPr>
              <w:fldChar w:fldCharType="begin"/>
            </w:r>
            <w:r w:rsidRPr="00122535">
              <w:rPr>
                <w:b/>
                <w:bCs/>
                <w:sz w:val="16"/>
                <w:szCs w:val="20"/>
              </w:rPr>
              <w:instrText xml:space="preserve"> NUMPAGES  </w:instrText>
            </w:r>
            <w:r w:rsidRPr="00122535">
              <w:rPr>
                <w:b/>
                <w:bCs/>
                <w:sz w:val="16"/>
                <w:szCs w:val="20"/>
              </w:rPr>
              <w:fldChar w:fldCharType="separate"/>
            </w:r>
            <w:r w:rsidR="00D60237">
              <w:rPr>
                <w:b/>
                <w:bCs/>
                <w:noProof/>
                <w:sz w:val="16"/>
                <w:szCs w:val="20"/>
              </w:rPr>
              <w:t>2</w:t>
            </w:r>
            <w:r w:rsidRPr="00122535">
              <w:rPr>
                <w:b/>
                <w:bCs/>
                <w:sz w:val="16"/>
                <w:szCs w:val="20"/>
              </w:rPr>
              <w:fldChar w:fldCharType="end"/>
            </w:r>
          </w:p>
        </w:sdtContent>
      </w:sdt>
    </w:sdtContent>
  </w:sdt>
  <w:p w:rsidR="005F5B3E" w:rsidRDefault="00B22511" w14:paraId="4B5FC86C" w14:textId="77777777">
    <w:pPr>
      <w:pStyle w:val="Footer"/>
    </w:pPr>
    <w:r>
      <w:rPr>
        <w:noProof/>
      </w:rPr>
      <w:pict w14:anchorId="4EEEE2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409.25pt;margin-top:647.65pt;width:214.85pt;height:155.95pt;z-index:-251658237;mso-position-horizontal-relative:page;mso-position-vertical-relative:page" o:allowoverlap="f" type="#_x0000_t75">
          <v:imagedata o:title="TransGasCornerWave_MIPLBlue_CMYK_Bleed" r:id="rId1"/>
          <w10:wrap anchorx="page" anchory="page"/>
          <w10:anchorlock/>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99227617"/>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rPr>
            <w:sz w:val="16"/>
            <w:szCs w:val="16"/>
          </w:rPr>
        </w:sdtEndPr>
        <w:sdtContent>
          <w:p w:rsidRPr="00122535" w:rsidR="00122535" w:rsidRDefault="00122535" w14:paraId="531D3DAC" w14:textId="77777777">
            <w:pPr>
              <w:pStyle w:val="Footer"/>
              <w:jc w:val="right"/>
              <w:rPr>
                <w:sz w:val="16"/>
                <w:szCs w:val="16"/>
              </w:rPr>
            </w:pPr>
            <w:r w:rsidRPr="00122535">
              <w:rPr>
                <w:sz w:val="16"/>
                <w:szCs w:val="16"/>
              </w:rPr>
              <w:t xml:space="preserve">Page </w:t>
            </w:r>
            <w:r w:rsidRPr="00122535">
              <w:rPr>
                <w:b/>
                <w:bCs/>
                <w:sz w:val="16"/>
                <w:szCs w:val="16"/>
              </w:rPr>
              <w:fldChar w:fldCharType="begin"/>
            </w:r>
            <w:r w:rsidRPr="00122535">
              <w:rPr>
                <w:b/>
                <w:bCs/>
                <w:sz w:val="16"/>
                <w:szCs w:val="16"/>
              </w:rPr>
              <w:instrText xml:space="preserve"> PAGE </w:instrText>
            </w:r>
            <w:r w:rsidRPr="00122535">
              <w:rPr>
                <w:b/>
                <w:bCs/>
                <w:sz w:val="16"/>
                <w:szCs w:val="16"/>
              </w:rPr>
              <w:fldChar w:fldCharType="separate"/>
            </w:r>
            <w:r w:rsidR="00F655E3">
              <w:rPr>
                <w:b/>
                <w:bCs/>
                <w:noProof/>
                <w:sz w:val="16"/>
                <w:szCs w:val="16"/>
              </w:rPr>
              <w:t>1</w:t>
            </w:r>
            <w:r w:rsidRPr="00122535">
              <w:rPr>
                <w:b/>
                <w:bCs/>
                <w:sz w:val="16"/>
                <w:szCs w:val="16"/>
              </w:rPr>
              <w:fldChar w:fldCharType="end"/>
            </w:r>
            <w:r w:rsidRPr="00122535">
              <w:rPr>
                <w:sz w:val="16"/>
                <w:szCs w:val="16"/>
              </w:rPr>
              <w:t xml:space="preserve"> of </w:t>
            </w:r>
            <w:r w:rsidRPr="00122535">
              <w:rPr>
                <w:b/>
                <w:bCs/>
                <w:sz w:val="16"/>
                <w:szCs w:val="16"/>
              </w:rPr>
              <w:fldChar w:fldCharType="begin"/>
            </w:r>
            <w:r w:rsidRPr="00122535">
              <w:rPr>
                <w:b/>
                <w:bCs/>
                <w:sz w:val="16"/>
                <w:szCs w:val="16"/>
              </w:rPr>
              <w:instrText xml:space="preserve"> NUMPAGES  </w:instrText>
            </w:r>
            <w:r w:rsidRPr="00122535">
              <w:rPr>
                <w:b/>
                <w:bCs/>
                <w:sz w:val="16"/>
                <w:szCs w:val="16"/>
              </w:rPr>
              <w:fldChar w:fldCharType="separate"/>
            </w:r>
            <w:r w:rsidR="00F655E3">
              <w:rPr>
                <w:b/>
                <w:bCs/>
                <w:noProof/>
                <w:sz w:val="16"/>
                <w:szCs w:val="16"/>
              </w:rPr>
              <w:t>2</w:t>
            </w:r>
            <w:r w:rsidRPr="00122535">
              <w:rPr>
                <w:b/>
                <w:bCs/>
                <w:sz w:val="16"/>
                <w:szCs w:val="16"/>
              </w:rPr>
              <w:fldChar w:fldCharType="end"/>
            </w:r>
          </w:p>
        </w:sdtContent>
      </w:sdt>
    </w:sdtContent>
  </w:sdt>
  <w:p w:rsidR="005F5B3E" w:rsidRDefault="00B22511" w14:paraId="23D3CA00" w14:textId="77777777">
    <w:pPr>
      <w:pStyle w:val="Footer"/>
    </w:pPr>
    <w:r>
      <w:rPr>
        <w:noProof/>
        <w:lang w:val="en-CA" w:eastAsia="en-CA"/>
      </w:rPr>
      <w:pict w14:anchorId="51E86AA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095296" style="position:absolute;margin-left:397.25pt;margin-top:635.65pt;width:214.85pt;height:155.95pt;z-index:-251658239;mso-position-horizontal-relative:page;mso-position-vertical-relative:page" o:spid="_x0000_s1025" o:allowoverlap="f" type="#_x0000_t75">
          <v:imagedata o:title="TransGasCornerWave_MIPLBlue_CMYK_Bleed" r:id="rId1"/>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511" w:rsidP="00B43075" w:rsidRDefault="00B22511" w14:paraId="2F653C66" w14:textId="77777777">
      <w:pPr>
        <w:spacing w:after="0" w:line="240" w:lineRule="auto"/>
      </w:pPr>
      <w:r>
        <w:separator/>
      </w:r>
    </w:p>
  </w:footnote>
  <w:footnote w:type="continuationSeparator" w:id="0">
    <w:p w:rsidR="00B22511" w:rsidP="00B43075" w:rsidRDefault="00B22511" w14:paraId="552DE7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3E" w:rsidRDefault="00B22511" w14:paraId="3DBF36FF" w14:textId="77777777">
    <w:pPr>
      <w:pStyle w:val="Header"/>
    </w:pPr>
    <w:r>
      <w:rPr>
        <w:noProof/>
        <w:lang w:val="en-CA" w:eastAsia="en-CA"/>
      </w:rPr>
      <w:pict w14:anchorId="6FB0D4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095297" style="position:absolute;margin-left:0;margin-top:0;width:467.1pt;height:326pt;z-index:-251658238;mso-position-horizontal:center;mso-position-horizontal-relative:margin;mso-position-vertical:center;mso-position-vertical-relative:margin" o:spid="_x0000_s1026" o:allowincell="f" type="#_x0000_t75">
          <v:imagedata o:title="TransGasCornerWave_MIPLBlue_CMYK_Blee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55E3" w:rsidRDefault="00F655E3" w14:paraId="0030D9D3" w14:textId="77777777">
    <w:pPr>
      <w:pStyle w:val="Header"/>
    </w:pPr>
    <w:r>
      <w:rPr>
        <w:noProof/>
      </w:rPr>
      <w:drawing>
        <wp:anchor distT="0" distB="0" distL="114300" distR="114300" simplePos="0" relativeHeight="251658244" behindDoc="1" locked="1" layoutInCell="1" allowOverlap="1" wp14:anchorId="6DC3A2C7" wp14:editId="0548A502">
          <wp:simplePos x="0" y="0"/>
          <wp:positionH relativeFrom="page">
            <wp:posOffset>914400</wp:posOffset>
          </wp:positionH>
          <wp:positionV relativeFrom="page">
            <wp:posOffset>448945</wp:posOffset>
          </wp:positionV>
          <wp:extent cx="1840865" cy="482600"/>
          <wp:effectExtent l="0" t="0" r="6985" b="0"/>
          <wp:wrapNone/>
          <wp:docPr id="7" name="Picture 7" descr="TransGas_Logo_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Gas_Logo_Tag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482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5B3E" w:rsidRDefault="00B43075" w14:paraId="62D6402A" w14:textId="77777777">
    <w:pPr>
      <w:pStyle w:val="Header"/>
    </w:pPr>
    <w:r>
      <w:rPr>
        <w:noProof/>
      </w:rPr>
      <w:drawing>
        <wp:anchor distT="0" distB="0" distL="114300" distR="114300" simplePos="0" relativeHeight="251658240" behindDoc="1" locked="1" layoutInCell="1" allowOverlap="1" wp14:anchorId="3D804265" wp14:editId="7C7FE7B1">
          <wp:simplePos x="0" y="0"/>
          <wp:positionH relativeFrom="page">
            <wp:posOffset>799465</wp:posOffset>
          </wp:positionH>
          <wp:positionV relativeFrom="page">
            <wp:posOffset>648335</wp:posOffset>
          </wp:positionV>
          <wp:extent cx="1840865" cy="482600"/>
          <wp:effectExtent l="0" t="0" r="6985" b="0"/>
          <wp:wrapNone/>
          <wp:docPr id="8" name="Picture 8" descr="TransGas_Logo_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Gas_Logo_Tag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482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AF7"/>
    <w:multiLevelType w:val="hybridMultilevel"/>
    <w:tmpl w:val="4D46E2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DC93635"/>
    <w:multiLevelType w:val="hybridMultilevel"/>
    <w:tmpl w:val="A0E04CB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7E612F7F"/>
    <w:multiLevelType w:val="hybridMultilevel"/>
    <w:tmpl w:val="A502C5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976596612">
    <w:abstractNumId w:val="1"/>
  </w:num>
  <w:num w:numId="2" w16cid:durableId="1295790616">
    <w:abstractNumId w:val="2"/>
  </w:num>
  <w:num w:numId="3" w16cid:durableId="12212872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75"/>
    <w:rsid w:val="00011CEB"/>
    <w:rsid w:val="0006769F"/>
    <w:rsid w:val="00092081"/>
    <w:rsid w:val="000B03ED"/>
    <w:rsid w:val="000B332D"/>
    <w:rsid w:val="000B41E4"/>
    <w:rsid w:val="000B7989"/>
    <w:rsid w:val="000F59B0"/>
    <w:rsid w:val="00122535"/>
    <w:rsid w:val="001351A0"/>
    <w:rsid w:val="00143584"/>
    <w:rsid w:val="00181BD4"/>
    <w:rsid w:val="00191FA4"/>
    <w:rsid w:val="001A3036"/>
    <w:rsid w:val="001A370D"/>
    <w:rsid w:val="001B7789"/>
    <w:rsid w:val="00286640"/>
    <w:rsid w:val="002D0BDF"/>
    <w:rsid w:val="002D63DE"/>
    <w:rsid w:val="002E637E"/>
    <w:rsid w:val="002F4208"/>
    <w:rsid w:val="00332747"/>
    <w:rsid w:val="00333F62"/>
    <w:rsid w:val="00335974"/>
    <w:rsid w:val="00365A07"/>
    <w:rsid w:val="00370A8F"/>
    <w:rsid w:val="003A01F4"/>
    <w:rsid w:val="003B1FE1"/>
    <w:rsid w:val="003C3BD0"/>
    <w:rsid w:val="003D5DEB"/>
    <w:rsid w:val="003E19D6"/>
    <w:rsid w:val="00455894"/>
    <w:rsid w:val="005B664E"/>
    <w:rsid w:val="005E0819"/>
    <w:rsid w:val="005E4F06"/>
    <w:rsid w:val="005F5B3E"/>
    <w:rsid w:val="00626BEB"/>
    <w:rsid w:val="006A093F"/>
    <w:rsid w:val="006A4EDA"/>
    <w:rsid w:val="006B000F"/>
    <w:rsid w:val="00721508"/>
    <w:rsid w:val="00750273"/>
    <w:rsid w:val="007B7557"/>
    <w:rsid w:val="007E5756"/>
    <w:rsid w:val="007F3CE7"/>
    <w:rsid w:val="00815AC5"/>
    <w:rsid w:val="009767B4"/>
    <w:rsid w:val="009849B9"/>
    <w:rsid w:val="009B3E8C"/>
    <w:rsid w:val="00A23E62"/>
    <w:rsid w:val="00A33B79"/>
    <w:rsid w:val="00A95B8E"/>
    <w:rsid w:val="00AA4C7E"/>
    <w:rsid w:val="00B023EB"/>
    <w:rsid w:val="00B22511"/>
    <w:rsid w:val="00B40DA8"/>
    <w:rsid w:val="00B43075"/>
    <w:rsid w:val="00B66FC5"/>
    <w:rsid w:val="00C512EE"/>
    <w:rsid w:val="00C845C9"/>
    <w:rsid w:val="00CA11F1"/>
    <w:rsid w:val="00CF3F4E"/>
    <w:rsid w:val="00D60237"/>
    <w:rsid w:val="00D86200"/>
    <w:rsid w:val="00E1129D"/>
    <w:rsid w:val="00E51E8E"/>
    <w:rsid w:val="00E84AC3"/>
    <w:rsid w:val="00EC30BB"/>
    <w:rsid w:val="00F10CB8"/>
    <w:rsid w:val="00F20BA9"/>
    <w:rsid w:val="00F46DBB"/>
    <w:rsid w:val="00F655E3"/>
    <w:rsid w:val="00F71878"/>
    <w:rsid w:val="0869B253"/>
    <w:rsid w:val="13FA4829"/>
    <w:rsid w:val="1BF6EBB1"/>
    <w:rsid w:val="22CF2964"/>
    <w:rsid w:val="4B87783B"/>
    <w:rsid w:val="501E0F12"/>
    <w:rsid w:val="5E9E937B"/>
    <w:rsid w:val="625F4022"/>
    <w:rsid w:val="71762751"/>
    <w:rsid w:val="7AE03FBC"/>
    <w:rsid w:val="7E6B8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9441C"/>
  <w15:chartTrackingRefBased/>
  <w15:docId w15:val="{6FFCADCA-7C9A-4850-BF71-BB533471D2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3075"/>
    <w:pPr>
      <w:spacing w:after="240"/>
    </w:pPr>
    <w:rPr>
      <w:rFonts w:ascii="Open Sans" w:hAnsi="Open Sans"/>
    </w:rPr>
  </w:style>
  <w:style w:type="paragraph" w:styleId="Heading1">
    <w:name w:val="heading 1"/>
    <w:basedOn w:val="Heading2"/>
    <w:next w:val="Normal"/>
    <w:link w:val="Heading1Char"/>
    <w:uiPriority w:val="9"/>
    <w:qFormat/>
    <w:rsid w:val="00AA4C7E"/>
    <w:pPr>
      <w:shd w:val="clear" w:color="auto" w:fill="FFFFFF"/>
      <w:spacing w:before="0" w:line="240" w:lineRule="auto"/>
      <w:outlineLvl w:val="0"/>
    </w:pPr>
    <w:rPr>
      <w:rFonts w:ascii="Arial" w:hAnsi="Arial" w:cs="Arial"/>
      <w:b/>
      <w:bCs/>
      <w:color w:val="0B5B82"/>
    </w:rPr>
  </w:style>
  <w:style w:type="paragraph" w:styleId="Heading2">
    <w:name w:val="heading 2"/>
    <w:basedOn w:val="Normal"/>
    <w:next w:val="Normal"/>
    <w:link w:val="Heading2Char"/>
    <w:uiPriority w:val="9"/>
    <w:semiHidden/>
    <w:unhideWhenUsed/>
    <w:qFormat/>
    <w:rsid w:val="00AA4C7E"/>
    <w:pPr>
      <w:keepNext/>
      <w:keepLines/>
      <w:spacing w:before="40" w:after="0"/>
      <w:outlineLvl w:val="1"/>
    </w:pPr>
    <w:rPr>
      <w:rFonts w:asciiTheme="majorHAnsi" w:hAnsiTheme="majorHAnsi" w:eastAsiaTheme="majorEastAsia" w:cstheme="majorBidi"/>
      <w:color w:val="0082A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30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3075"/>
    <w:rPr>
      <w:rFonts w:ascii="Open Sans" w:hAnsi="Open Sans"/>
    </w:rPr>
  </w:style>
  <w:style w:type="paragraph" w:styleId="Footer">
    <w:name w:val="footer"/>
    <w:basedOn w:val="Normal"/>
    <w:link w:val="FooterChar"/>
    <w:uiPriority w:val="99"/>
    <w:unhideWhenUsed/>
    <w:rsid w:val="00B430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3075"/>
    <w:rPr>
      <w:rFonts w:ascii="Open Sans" w:hAnsi="Open Sans"/>
    </w:rPr>
  </w:style>
  <w:style w:type="paragraph" w:styleId="ListParagraph">
    <w:name w:val="List Paragraph"/>
    <w:basedOn w:val="Normal"/>
    <w:uiPriority w:val="34"/>
    <w:qFormat/>
    <w:rsid w:val="00B43075"/>
    <w:pPr>
      <w:ind w:left="720"/>
      <w:contextualSpacing/>
    </w:pPr>
    <w:rPr>
      <w:rFonts w:cs="Open Sans"/>
    </w:rPr>
  </w:style>
  <w:style w:type="character" w:styleId="Hyperlink">
    <w:name w:val="Hyperlink"/>
    <w:rsid w:val="00B43075"/>
    <w:rPr>
      <w:color w:val="0000FF"/>
      <w:u w:val="single"/>
    </w:rPr>
  </w:style>
  <w:style w:type="table" w:styleId="TableGrid">
    <w:name w:val="Table Grid"/>
    <w:basedOn w:val="TableNormal"/>
    <w:uiPriority w:val="59"/>
    <w:rsid w:val="00B4307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43075"/>
    <w:pPr>
      <w:spacing w:after="0" w:line="240" w:lineRule="auto"/>
    </w:pPr>
    <w:rPr>
      <w:rFonts w:ascii="Open Sans" w:hAnsi="Open Sans"/>
    </w:rPr>
  </w:style>
  <w:style w:type="paragraph" w:styleId="BalloonText">
    <w:name w:val="Balloon Text"/>
    <w:basedOn w:val="Normal"/>
    <w:link w:val="BalloonTextChar"/>
    <w:uiPriority w:val="99"/>
    <w:semiHidden/>
    <w:unhideWhenUsed/>
    <w:rsid w:val="0012253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22535"/>
    <w:rPr>
      <w:rFonts w:ascii="Segoe UI" w:hAnsi="Segoe UI" w:cs="Segoe UI"/>
      <w:sz w:val="18"/>
      <w:szCs w:val="18"/>
    </w:rPr>
  </w:style>
  <w:style w:type="character" w:styleId="Heading1Char" w:customStyle="1">
    <w:name w:val="Heading 1 Char"/>
    <w:basedOn w:val="DefaultParagraphFont"/>
    <w:link w:val="Heading1"/>
    <w:uiPriority w:val="9"/>
    <w:rsid w:val="00AA4C7E"/>
    <w:rPr>
      <w:rFonts w:ascii="Arial" w:hAnsi="Arial" w:cs="Arial" w:eastAsiaTheme="majorEastAsia"/>
      <w:b/>
      <w:bCs/>
      <w:color w:val="0B5B82"/>
      <w:sz w:val="26"/>
      <w:szCs w:val="26"/>
      <w:shd w:val="clear" w:color="auto" w:fill="FFFFFF"/>
    </w:rPr>
  </w:style>
  <w:style w:type="character" w:styleId="Heading2Char" w:customStyle="1">
    <w:name w:val="Heading 2 Char"/>
    <w:basedOn w:val="DefaultParagraphFont"/>
    <w:link w:val="Heading2"/>
    <w:uiPriority w:val="9"/>
    <w:semiHidden/>
    <w:rsid w:val="00AA4C7E"/>
    <w:rPr>
      <w:rFonts w:asciiTheme="majorHAnsi" w:hAnsiTheme="majorHAnsi" w:eastAsiaTheme="majorEastAsia" w:cstheme="majorBidi"/>
      <w:color w:val="0082A1" w:themeColor="accent1" w:themeShade="BF"/>
      <w:sz w:val="26"/>
      <w:szCs w:val="26"/>
    </w:rPr>
  </w:style>
  <w:style w:type="paragraph" w:styleId="Subtitle">
    <w:name w:val="Subtitle"/>
    <w:basedOn w:val="Normal"/>
    <w:next w:val="Normal"/>
    <w:link w:val="SubtitleChar"/>
    <w:uiPriority w:val="11"/>
    <w:qFormat/>
    <w:rsid w:val="00EC30BB"/>
    <w:pPr>
      <w:numPr>
        <w:ilvl w:val="1"/>
      </w:numPr>
      <w:spacing w:after="160" w:line="240" w:lineRule="auto"/>
    </w:pPr>
    <w:rPr>
      <w:rFonts w:ascii="Arial" w:hAnsi="Arial" w:cs="Arial" w:eastAsiaTheme="minorEastAsia"/>
      <w:color w:val="5A5A5A" w:themeColor="text1" w:themeTint="A5"/>
      <w:spacing w:val="15"/>
    </w:rPr>
  </w:style>
  <w:style w:type="character" w:styleId="SubtitleChar" w:customStyle="1">
    <w:name w:val="Subtitle Char"/>
    <w:basedOn w:val="DefaultParagraphFont"/>
    <w:link w:val="Subtitle"/>
    <w:uiPriority w:val="11"/>
    <w:rsid w:val="00EC30BB"/>
    <w:rPr>
      <w:rFonts w:ascii="Arial" w:hAnsi="Arial" w:cs="Arial" w:eastAsiaTheme="minorEastAsia"/>
      <w:color w:val="5A5A5A" w:themeColor="text1" w:themeTint="A5"/>
      <w:spacing w:val="15"/>
    </w:rPr>
  </w:style>
  <w:style w:type="character" w:styleId="UnresolvedMention">
    <w:name w:val="Unresolved Mention"/>
    <w:basedOn w:val="DefaultParagraphFont"/>
    <w:uiPriority w:val="99"/>
    <w:semiHidden/>
    <w:unhideWhenUsed/>
    <w:rsid w:val="00EC30BB"/>
    <w:rPr>
      <w:color w:val="605E5C"/>
      <w:shd w:val="clear" w:color="auto" w:fill="E1DFDD"/>
    </w:rPr>
  </w:style>
  <w:style w:type="paragraph" w:styleId="Revision">
    <w:name w:val="Revision"/>
    <w:hidden/>
    <w:uiPriority w:val="99"/>
    <w:semiHidden/>
    <w:rsid w:val="00F46DBB"/>
    <w:pPr>
      <w:spacing w:after="0" w:line="240" w:lineRule="auto"/>
    </w:pPr>
    <w:rPr>
      <w:rFonts w:ascii="Open Sans" w:hAnsi="Open Sans"/>
    </w:rPr>
  </w:style>
  <w:style w:type="character" w:styleId="CommentReference">
    <w:name w:val="Comment Reference"/>
    <w:basedOn w:val="DefaultParagraphFont"/>
    <w:uiPriority w:val="99"/>
    <w:semiHidden/>
    <w:unhideWhenUsed/>
    <w:rsid w:val="00CF3F4E"/>
    <w:rPr>
      <w:sz w:val="16"/>
      <w:szCs w:val="16"/>
    </w:rPr>
  </w:style>
  <w:style w:type="paragraph" w:styleId="CommentText">
    <w:name w:val="Comment Text"/>
    <w:basedOn w:val="Normal"/>
    <w:link w:val="CommentTextChar"/>
    <w:uiPriority w:val="99"/>
    <w:unhideWhenUsed/>
    <w:rsid w:val="00CF3F4E"/>
    <w:pPr>
      <w:spacing w:line="240" w:lineRule="auto"/>
    </w:pPr>
    <w:rPr>
      <w:sz w:val="20"/>
      <w:szCs w:val="20"/>
    </w:rPr>
  </w:style>
  <w:style w:type="character" w:styleId="CommentTextChar" w:customStyle="1">
    <w:name w:val="Comment Text Char"/>
    <w:basedOn w:val="DefaultParagraphFont"/>
    <w:link w:val="CommentText"/>
    <w:uiPriority w:val="99"/>
    <w:rsid w:val="00CF3F4E"/>
    <w:rPr>
      <w:rFonts w:ascii="Open Sans" w:hAnsi="Open Sans"/>
      <w:sz w:val="20"/>
      <w:szCs w:val="20"/>
    </w:rPr>
  </w:style>
  <w:style w:type="paragraph" w:styleId="CommentSubject">
    <w:name w:val="Comment Subject"/>
    <w:basedOn w:val="CommentText"/>
    <w:next w:val="CommentText"/>
    <w:link w:val="CommentSubjectChar"/>
    <w:uiPriority w:val="99"/>
    <w:semiHidden/>
    <w:unhideWhenUsed/>
    <w:rsid w:val="00CF3F4E"/>
    <w:rPr>
      <w:b/>
      <w:bCs/>
    </w:rPr>
  </w:style>
  <w:style w:type="character" w:styleId="CommentSubjectChar" w:customStyle="1">
    <w:name w:val="Comment Subject Char"/>
    <w:basedOn w:val="CommentTextChar"/>
    <w:link w:val="CommentSubject"/>
    <w:uiPriority w:val="99"/>
    <w:semiHidden/>
    <w:rsid w:val="00CF3F4E"/>
    <w:rPr>
      <w:rFonts w:ascii="Open Sans" w:hAnsi="Open Sans"/>
      <w:b/>
      <w:bCs/>
      <w:sz w:val="20"/>
      <w:szCs w:val="20"/>
    </w:rPr>
  </w:style>
  <w:style w:type="character" w:styleId="FollowedHyperlink">
    <w:name w:val="FollowedHyperlink"/>
    <w:basedOn w:val="DefaultParagraphFont"/>
    <w:uiPriority w:val="99"/>
    <w:semiHidden/>
    <w:unhideWhenUsed/>
    <w:rsid w:val="000B41E4"/>
    <w:rPr>
      <w:color w:val="005B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mailto:tglcustomerservices@transgas.com"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transgas.com/tariff-rates/tariff" TargetMode="Externa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hyperlink" Target="mailto:erodger@transgas.com" TargetMode="External" Id="Ree51efb78dfd4a14" /><Relationship Type="http://schemas.openxmlformats.org/officeDocument/2006/relationships/hyperlink" Target="mailto:djacobs@transgas.com" TargetMode="External" Id="R3993004bca19484f" /><Relationship Type="http://schemas.openxmlformats.org/officeDocument/2006/relationships/hyperlink" Target="mailto:tlang@transgas.com" TargetMode="External" Id="R1e509d872395460f"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TransGas">
      <a:dk1>
        <a:sysClr val="windowText" lastClr="000000"/>
      </a:dk1>
      <a:lt1>
        <a:sysClr val="window" lastClr="FFFFFF"/>
      </a:lt1>
      <a:dk2>
        <a:srgbClr val="005B82"/>
      </a:dk2>
      <a:lt2>
        <a:srgbClr val="E7E6E6"/>
      </a:lt2>
      <a:accent1>
        <a:srgbClr val="00AFD8"/>
      </a:accent1>
      <a:accent2>
        <a:srgbClr val="008542"/>
      </a:accent2>
      <a:accent3>
        <a:srgbClr val="69BE28"/>
      </a:accent3>
      <a:accent4>
        <a:srgbClr val="622567"/>
      </a:accent4>
      <a:accent5>
        <a:srgbClr val="FCD450"/>
      </a:accent5>
      <a:accent6>
        <a:srgbClr val="A70240"/>
      </a:accent6>
      <a:hlink>
        <a:srgbClr val="005B82"/>
      </a:hlink>
      <a:folHlink>
        <a:srgbClr val="005B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SaskEnergy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Tulloch</dc:creator>
  <keywords/>
  <dc:description/>
  <lastModifiedBy>Deanna Jacobs</lastModifiedBy>
  <revision>13</revision>
  <lastPrinted>2026-06-26T15:04:00.0000000Z</lastPrinted>
  <dcterms:created xsi:type="dcterms:W3CDTF">2026-06-19T23:46:00.0000000Z</dcterms:created>
  <dcterms:modified xsi:type="dcterms:W3CDTF">2026-06-26T20:27:15.3493640Z</dcterms:modified>
</coreProperties>
</file>